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CAF" w:rsidRPr="007A276B" w:rsidRDefault="00FB3CAF" w:rsidP="00FB3CAF">
      <w:pPr>
        <w:spacing w:after="0"/>
        <w:rPr>
          <w:rFonts w:ascii="Times New Roman" w:hAnsi="Times New Roman"/>
          <w:b/>
          <w:color w:val="FF0000"/>
          <w:sz w:val="28"/>
          <w:szCs w:val="28"/>
          <w:u w:val="single"/>
        </w:rPr>
      </w:pPr>
      <w:r>
        <w:rPr>
          <w:rFonts w:ascii="Times New Roman" w:hAnsi="Times New Roman"/>
          <w:b/>
          <w:sz w:val="28"/>
          <w:szCs w:val="28"/>
        </w:rPr>
        <w:t>Saksbehandling:</w:t>
      </w:r>
      <w:r w:rsidR="007A276B">
        <w:rPr>
          <w:rFonts w:ascii="Times New Roman" w:hAnsi="Times New Roman"/>
          <w:b/>
          <w:sz w:val="28"/>
          <w:szCs w:val="28"/>
        </w:rPr>
        <w:t xml:space="preserve">      </w:t>
      </w:r>
      <w:bookmarkStart w:id="0" w:name="_GoBack"/>
      <w:bookmarkEnd w:id="0"/>
    </w:p>
    <w:p w:rsidR="0041027F" w:rsidRPr="00C26AD8" w:rsidRDefault="0041027F" w:rsidP="00867E3B">
      <w:pPr>
        <w:numPr>
          <w:ilvl w:val="0"/>
          <w:numId w:val="2"/>
        </w:numPr>
        <w:spacing w:after="0"/>
        <w:rPr>
          <w:rFonts w:ascii="Times New Roman" w:hAnsi="Times New Roman"/>
          <w:sz w:val="24"/>
          <w:szCs w:val="24"/>
        </w:rPr>
      </w:pPr>
      <w:r w:rsidRPr="00C26AD8">
        <w:rPr>
          <w:rFonts w:ascii="Times New Roman" w:hAnsi="Times New Roman"/>
          <w:sz w:val="24"/>
          <w:szCs w:val="24"/>
        </w:rPr>
        <w:t>Føringer videre planarbeid; Utvalg for drifts- og utviklingssaker, sak 56/10, møte 06.07.10</w:t>
      </w:r>
    </w:p>
    <w:p w:rsidR="0041027F" w:rsidRPr="00C26AD8" w:rsidRDefault="0041027F" w:rsidP="00867E3B">
      <w:pPr>
        <w:numPr>
          <w:ilvl w:val="0"/>
          <w:numId w:val="2"/>
        </w:numPr>
        <w:spacing w:after="0"/>
        <w:rPr>
          <w:rFonts w:ascii="Times New Roman" w:hAnsi="Times New Roman"/>
          <w:sz w:val="24"/>
          <w:szCs w:val="24"/>
        </w:rPr>
      </w:pPr>
      <w:r w:rsidRPr="00C26AD8">
        <w:rPr>
          <w:rFonts w:ascii="Times New Roman" w:hAnsi="Times New Roman"/>
          <w:sz w:val="24"/>
          <w:szCs w:val="24"/>
        </w:rPr>
        <w:t xml:space="preserve">Rådmannens delegerte vedtak om offentlig ettersyn/høring, </w:t>
      </w:r>
      <w:r w:rsidR="00B33424">
        <w:rPr>
          <w:rFonts w:ascii="Times New Roman" w:hAnsi="Times New Roman"/>
          <w:color w:val="0070C0"/>
          <w:sz w:val="24"/>
          <w:szCs w:val="24"/>
        </w:rPr>
        <w:t>d.sak</w:t>
      </w:r>
      <w:r w:rsidRPr="00C26AD8">
        <w:rPr>
          <w:rFonts w:ascii="Times New Roman" w:hAnsi="Times New Roman"/>
          <w:sz w:val="24"/>
          <w:szCs w:val="24"/>
        </w:rPr>
        <w:t xml:space="preserve"> </w:t>
      </w:r>
      <w:r w:rsidR="00CD73FF">
        <w:rPr>
          <w:rFonts w:ascii="Times New Roman" w:hAnsi="Times New Roman"/>
          <w:sz w:val="24"/>
          <w:szCs w:val="24"/>
        </w:rPr>
        <w:t>20</w:t>
      </w:r>
      <w:r w:rsidRPr="00C26AD8">
        <w:rPr>
          <w:rFonts w:ascii="Times New Roman" w:hAnsi="Times New Roman"/>
          <w:sz w:val="24"/>
          <w:szCs w:val="24"/>
        </w:rPr>
        <w:t xml:space="preserve">/11, </w:t>
      </w:r>
      <w:r w:rsidR="00B33424">
        <w:rPr>
          <w:rFonts w:ascii="Times New Roman" w:hAnsi="Times New Roman"/>
          <w:color w:val="0070C0"/>
          <w:sz w:val="24"/>
          <w:szCs w:val="24"/>
        </w:rPr>
        <w:t>dato</w:t>
      </w:r>
      <w:r w:rsidRPr="00C26AD8">
        <w:rPr>
          <w:rFonts w:ascii="Times New Roman" w:hAnsi="Times New Roman"/>
          <w:sz w:val="24"/>
          <w:szCs w:val="24"/>
        </w:rPr>
        <w:t xml:space="preserve"> 19.01.11.</w:t>
      </w:r>
    </w:p>
    <w:p w:rsidR="00DC61DC" w:rsidRPr="00C26AD8" w:rsidRDefault="0041027F" w:rsidP="00867E3B">
      <w:pPr>
        <w:numPr>
          <w:ilvl w:val="0"/>
          <w:numId w:val="2"/>
        </w:numPr>
        <w:spacing w:after="0"/>
        <w:rPr>
          <w:rFonts w:ascii="Times New Roman" w:hAnsi="Times New Roman"/>
          <w:sz w:val="24"/>
          <w:szCs w:val="24"/>
        </w:rPr>
      </w:pPr>
      <w:r w:rsidRPr="00C26AD8">
        <w:rPr>
          <w:rFonts w:ascii="Times New Roman" w:hAnsi="Times New Roman"/>
          <w:sz w:val="24"/>
          <w:szCs w:val="24"/>
        </w:rPr>
        <w:t xml:space="preserve">Behandling etter off. ettersyn/høring; Utvalg for drifts- og utviklingssaker, </w:t>
      </w:r>
      <w:r w:rsidR="00254889" w:rsidRPr="0092255D">
        <w:rPr>
          <w:rFonts w:ascii="Times New Roman" w:hAnsi="Times New Roman"/>
          <w:color w:val="0000FF"/>
          <w:sz w:val="24"/>
          <w:szCs w:val="24"/>
        </w:rPr>
        <w:t xml:space="preserve">møte </w:t>
      </w:r>
      <w:r w:rsidR="00254889">
        <w:rPr>
          <w:rFonts w:ascii="Times New Roman" w:hAnsi="Times New Roman"/>
          <w:color w:val="0000FF"/>
          <w:sz w:val="24"/>
          <w:szCs w:val="24"/>
        </w:rPr>
        <w:t>31.05.</w:t>
      </w:r>
      <w:r w:rsidR="00254889" w:rsidRPr="0092255D">
        <w:rPr>
          <w:rFonts w:ascii="Times New Roman" w:hAnsi="Times New Roman"/>
          <w:color w:val="0000FF"/>
          <w:sz w:val="24"/>
          <w:szCs w:val="24"/>
        </w:rPr>
        <w:t>11</w:t>
      </w:r>
      <w:r w:rsidR="00254889">
        <w:rPr>
          <w:rFonts w:ascii="Times New Roman" w:hAnsi="Times New Roman"/>
          <w:color w:val="0000FF"/>
          <w:sz w:val="24"/>
          <w:szCs w:val="24"/>
        </w:rPr>
        <w:t xml:space="preserve">, </w:t>
      </w:r>
      <w:r w:rsidRPr="0092255D">
        <w:rPr>
          <w:rFonts w:ascii="Times New Roman" w:hAnsi="Times New Roman"/>
          <w:color w:val="0000FF"/>
          <w:sz w:val="24"/>
          <w:szCs w:val="24"/>
        </w:rPr>
        <w:t xml:space="preserve">sak </w:t>
      </w:r>
      <w:r w:rsidR="0092255D" w:rsidRPr="0092255D">
        <w:rPr>
          <w:rFonts w:ascii="Times New Roman" w:hAnsi="Times New Roman"/>
          <w:color w:val="0000FF"/>
          <w:sz w:val="24"/>
          <w:szCs w:val="24"/>
        </w:rPr>
        <w:t>65/</w:t>
      </w:r>
      <w:r w:rsidRPr="0092255D">
        <w:rPr>
          <w:rFonts w:ascii="Times New Roman" w:hAnsi="Times New Roman"/>
          <w:color w:val="0000FF"/>
          <w:sz w:val="24"/>
          <w:szCs w:val="24"/>
        </w:rPr>
        <w:t xml:space="preserve">11, </w:t>
      </w:r>
      <w:r w:rsidR="00B33424">
        <w:rPr>
          <w:rFonts w:ascii="Times New Roman" w:hAnsi="Times New Roman"/>
          <w:color w:val="0000FF"/>
          <w:sz w:val="24"/>
          <w:szCs w:val="24"/>
        </w:rPr>
        <w:t xml:space="preserve">og </w:t>
      </w:r>
      <w:r w:rsidR="00254889">
        <w:rPr>
          <w:rFonts w:ascii="Times New Roman" w:hAnsi="Times New Roman"/>
          <w:color w:val="0000FF"/>
          <w:sz w:val="24"/>
          <w:szCs w:val="24"/>
        </w:rPr>
        <w:t>møte 20.06.11, sak 70/11</w:t>
      </w:r>
      <w:r w:rsidR="0092255D" w:rsidRPr="0092255D">
        <w:rPr>
          <w:rFonts w:ascii="Times New Roman" w:hAnsi="Times New Roman"/>
          <w:color w:val="0000FF"/>
          <w:sz w:val="24"/>
          <w:szCs w:val="24"/>
        </w:rPr>
        <w:t>.</w:t>
      </w:r>
      <w:r w:rsidRPr="00C26AD8">
        <w:rPr>
          <w:rFonts w:ascii="Times New Roman" w:hAnsi="Times New Roman"/>
          <w:sz w:val="24"/>
          <w:szCs w:val="24"/>
        </w:rPr>
        <w:tab/>
      </w:r>
      <w:r w:rsidRPr="00C26AD8">
        <w:rPr>
          <w:rFonts w:ascii="Times New Roman" w:hAnsi="Times New Roman"/>
          <w:sz w:val="24"/>
          <w:szCs w:val="24"/>
        </w:rPr>
        <w:tab/>
      </w:r>
      <w:r w:rsidRPr="00C26AD8">
        <w:rPr>
          <w:rFonts w:ascii="Times New Roman" w:hAnsi="Times New Roman"/>
          <w:sz w:val="24"/>
          <w:szCs w:val="24"/>
        </w:rPr>
        <w:tab/>
      </w:r>
      <w:r w:rsidRPr="00C26AD8">
        <w:rPr>
          <w:rFonts w:ascii="Times New Roman" w:hAnsi="Times New Roman"/>
          <w:sz w:val="24"/>
          <w:szCs w:val="24"/>
        </w:rPr>
        <w:tab/>
      </w:r>
      <w:r w:rsidRPr="00C26AD8">
        <w:rPr>
          <w:rFonts w:ascii="Times New Roman" w:hAnsi="Times New Roman"/>
          <w:sz w:val="24"/>
          <w:szCs w:val="24"/>
        </w:rPr>
        <w:tab/>
      </w:r>
      <w:r w:rsidRPr="00C26AD8">
        <w:rPr>
          <w:rFonts w:ascii="Times New Roman" w:hAnsi="Times New Roman"/>
          <w:sz w:val="24"/>
          <w:szCs w:val="24"/>
        </w:rPr>
        <w:tab/>
      </w:r>
      <w:r w:rsidRPr="00C26AD8">
        <w:rPr>
          <w:rFonts w:ascii="Times New Roman" w:hAnsi="Times New Roman"/>
          <w:sz w:val="24"/>
          <w:szCs w:val="24"/>
        </w:rPr>
        <w:tab/>
      </w:r>
      <w:r w:rsidRPr="00C26AD8">
        <w:rPr>
          <w:rFonts w:ascii="Times New Roman" w:hAnsi="Times New Roman"/>
          <w:sz w:val="24"/>
          <w:szCs w:val="24"/>
        </w:rPr>
        <w:tab/>
        <w:t xml:space="preserve">                     </w:t>
      </w:r>
    </w:p>
    <w:p w:rsidR="004C512D" w:rsidRPr="004C512D" w:rsidRDefault="0041027F" w:rsidP="00867E3B">
      <w:pPr>
        <w:numPr>
          <w:ilvl w:val="0"/>
          <w:numId w:val="2"/>
        </w:numPr>
        <w:spacing w:after="0"/>
        <w:rPr>
          <w:rFonts w:ascii="Times New Roman" w:hAnsi="Times New Roman"/>
          <w:sz w:val="24"/>
          <w:szCs w:val="24"/>
        </w:rPr>
      </w:pPr>
      <w:r w:rsidRPr="00C26AD8">
        <w:rPr>
          <w:rFonts w:ascii="Times New Roman" w:hAnsi="Times New Roman"/>
          <w:sz w:val="24"/>
          <w:szCs w:val="24"/>
        </w:rPr>
        <w:t xml:space="preserve">Vedtatt i kommunestyret: </w:t>
      </w:r>
      <w:r w:rsidR="00254889" w:rsidRPr="00101801">
        <w:rPr>
          <w:rFonts w:ascii="Times New Roman" w:hAnsi="Times New Roman"/>
          <w:color w:val="0D0D0D" w:themeColor="text1" w:themeTint="F2"/>
          <w:sz w:val="24"/>
          <w:szCs w:val="24"/>
        </w:rPr>
        <w:t>K.s</w:t>
      </w:r>
      <w:r w:rsidR="0092255D" w:rsidRPr="00101801">
        <w:rPr>
          <w:rFonts w:ascii="Times New Roman" w:hAnsi="Times New Roman"/>
          <w:color w:val="0D0D0D" w:themeColor="text1" w:themeTint="F2"/>
          <w:sz w:val="24"/>
          <w:szCs w:val="24"/>
        </w:rPr>
        <w:t xml:space="preserve">ak 50/11, </w:t>
      </w:r>
      <w:r w:rsidR="00DE674D" w:rsidRPr="00101801">
        <w:rPr>
          <w:rFonts w:ascii="Times New Roman" w:hAnsi="Times New Roman"/>
          <w:color w:val="0D0D0D" w:themeColor="text1" w:themeTint="F2"/>
          <w:sz w:val="24"/>
          <w:szCs w:val="24"/>
        </w:rPr>
        <w:t xml:space="preserve">kommunestyremøte </w:t>
      </w:r>
      <w:r w:rsidR="0092255D" w:rsidRPr="00101801">
        <w:rPr>
          <w:rFonts w:ascii="Times New Roman" w:hAnsi="Times New Roman"/>
          <w:color w:val="0D0D0D" w:themeColor="text1" w:themeTint="F2"/>
          <w:sz w:val="24"/>
          <w:szCs w:val="24"/>
        </w:rPr>
        <w:t xml:space="preserve"> 23.06.2011</w:t>
      </w:r>
      <w:r w:rsidR="0092255D">
        <w:rPr>
          <w:rFonts w:ascii="Times New Roman" w:hAnsi="Times New Roman"/>
          <w:color w:val="0000FF"/>
          <w:sz w:val="24"/>
          <w:szCs w:val="24"/>
        </w:rPr>
        <w:t>.</w:t>
      </w:r>
      <w:r w:rsidRPr="00C26AD8">
        <w:rPr>
          <w:rFonts w:ascii="Times New Roman" w:hAnsi="Times New Roman"/>
          <w:sz w:val="24"/>
          <w:szCs w:val="24"/>
        </w:rPr>
        <w:tab/>
      </w:r>
      <w:r w:rsidR="00FB3CAF" w:rsidRPr="0041027F">
        <w:rPr>
          <w:rFonts w:ascii="Times New Roman" w:hAnsi="Times New Roman"/>
          <w:color w:val="0000FF"/>
          <w:sz w:val="24"/>
          <w:szCs w:val="24"/>
        </w:rPr>
        <w:tab/>
      </w:r>
    </w:p>
    <w:p w:rsidR="004C512D" w:rsidRDefault="004C512D" w:rsidP="004C512D">
      <w:pPr>
        <w:spacing w:after="0"/>
        <w:ind w:left="360"/>
        <w:rPr>
          <w:rFonts w:ascii="Times New Roman" w:hAnsi="Times New Roman"/>
          <w:color w:val="0000FF"/>
          <w:sz w:val="24"/>
          <w:szCs w:val="24"/>
        </w:rPr>
      </w:pPr>
    </w:p>
    <w:p w:rsidR="00DE674D" w:rsidRPr="004C512D" w:rsidRDefault="00FB3CAF" w:rsidP="004C512D">
      <w:pPr>
        <w:spacing w:after="0"/>
        <w:ind w:left="360"/>
        <w:rPr>
          <w:rFonts w:ascii="Times New Roman" w:hAnsi="Times New Roman"/>
          <w:sz w:val="24"/>
          <w:szCs w:val="24"/>
        </w:rPr>
      </w:pPr>
      <w:r w:rsidRPr="0041027F">
        <w:rPr>
          <w:rFonts w:ascii="Times New Roman" w:hAnsi="Times New Roman"/>
          <w:color w:val="0000FF"/>
          <w:sz w:val="24"/>
          <w:szCs w:val="24"/>
        </w:rPr>
        <w:tab/>
      </w:r>
      <w:r w:rsidRPr="0041027F">
        <w:rPr>
          <w:rFonts w:ascii="Times New Roman" w:hAnsi="Times New Roman"/>
          <w:color w:val="0000FF"/>
          <w:sz w:val="24"/>
          <w:szCs w:val="24"/>
        </w:rPr>
        <w:tab/>
      </w:r>
      <w:r w:rsidRPr="0041027F">
        <w:rPr>
          <w:rFonts w:ascii="Times New Roman" w:hAnsi="Times New Roman"/>
          <w:color w:val="0000FF"/>
          <w:sz w:val="24"/>
          <w:szCs w:val="24"/>
        </w:rPr>
        <w:tab/>
      </w:r>
    </w:p>
    <w:p w:rsidR="00FB3CAF" w:rsidRDefault="00FB3CAF" w:rsidP="00DE674D">
      <w:pPr>
        <w:rPr>
          <w:rFonts w:ascii="Times New Roman" w:hAnsi="Times New Roman"/>
          <w:b/>
          <w:sz w:val="28"/>
          <w:szCs w:val="28"/>
        </w:rPr>
      </w:pPr>
      <w:r>
        <w:rPr>
          <w:rFonts w:ascii="Times New Roman" w:hAnsi="Times New Roman"/>
          <w:b/>
          <w:sz w:val="28"/>
          <w:szCs w:val="28"/>
        </w:rPr>
        <w:t>PLANBESTEMMELSER</w:t>
      </w:r>
      <w:r w:rsidR="00DE674D" w:rsidRPr="00101801">
        <w:rPr>
          <w:rFonts w:ascii="Times New Roman" w:hAnsi="Times New Roman"/>
          <w:b/>
          <w:color w:val="0D0D0D" w:themeColor="text1" w:themeTint="F2"/>
          <w:sz w:val="28"/>
          <w:szCs w:val="28"/>
        </w:rPr>
        <w:t xml:space="preserve"> MED TILHØRENDE RETNINGSLINJER </w:t>
      </w:r>
      <w:r w:rsidR="00A6289B">
        <w:rPr>
          <w:rFonts w:ascii="Times New Roman" w:hAnsi="Times New Roman"/>
          <w:color w:val="0070C0"/>
          <w:sz w:val="24"/>
          <w:szCs w:val="24"/>
        </w:rPr>
        <w:t xml:space="preserve">Planbestemmelser </w:t>
      </w:r>
      <w:r w:rsidRPr="00FB3CAF">
        <w:rPr>
          <w:rFonts w:ascii="Times New Roman" w:hAnsi="Times New Roman"/>
          <w:sz w:val="24"/>
          <w:szCs w:val="24"/>
        </w:rPr>
        <w:t xml:space="preserve">revidert </w:t>
      </w:r>
      <w:r w:rsidR="00254889">
        <w:rPr>
          <w:rFonts w:ascii="Times New Roman" w:hAnsi="Times New Roman"/>
          <w:color w:val="0070C0"/>
          <w:sz w:val="24"/>
          <w:szCs w:val="24"/>
        </w:rPr>
        <w:t xml:space="preserve">iht. kommunestyrets vedtak </w:t>
      </w:r>
      <w:r w:rsidR="00A6289B">
        <w:rPr>
          <w:rFonts w:ascii="Times New Roman" w:hAnsi="Times New Roman"/>
          <w:color w:val="0070C0"/>
          <w:sz w:val="24"/>
          <w:szCs w:val="24"/>
        </w:rPr>
        <w:t xml:space="preserve">i sak 50/11, møte </w:t>
      </w:r>
      <w:r w:rsidR="0092255D" w:rsidRPr="0092255D">
        <w:rPr>
          <w:rFonts w:ascii="Times New Roman" w:hAnsi="Times New Roman"/>
          <w:color w:val="0000FF"/>
          <w:sz w:val="24"/>
          <w:szCs w:val="24"/>
        </w:rPr>
        <w:t>23.06.2011.</w:t>
      </w:r>
    </w:p>
    <w:p w:rsidR="00B02B2D" w:rsidRPr="00B02B2D" w:rsidRDefault="00B02B2D" w:rsidP="00FB3CAF">
      <w:pPr>
        <w:spacing w:after="0"/>
        <w:rPr>
          <w:rFonts w:ascii="Times New Roman" w:hAnsi="Times New Roman"/>
          <w:b/>
          <w:sz w:val="28"/>
          <w:szCs w:val="28"/>
        </w:rPr>
      </w:pPr>
      <w:r w:rsidRPr="00B02B2D">
        <w:rPr>
          <w:rFonts w:ascii="Times New Roman" w:hAnsi="Times New Roman"/>
          <w:b/>
          <w:sz w:val="28"/>
          <w:szCs w:val="28"/>
        </w:rPr>
        <w:t>Juridisk bindende bestemmelser</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CellMar>
          <w:left w:w="70" w:type="dxa"/>
          <w:right w:w="70" w:type="dxa"/>
        </w:tblCellMar>
        <w:tblLook w:val="0000" w:firstRow="0" w:lastRow="0" w:firstColumn="0" w:lastColumn="0" w:noHBand="0" w:noVBand="0"/>
      </w:tblPr>
      <w:tblGrid>
        <w:gridCol w:w="9075"/>
      </w:tblGrid>
      <w:tr w:rsidR="00FB3CAF" w:rsidTr="00D25ECF">
        <w:trPr>
          <w:trHeight w:val="1200"/>
        </w:trPr>
        <w:tc>
          <w:tcPr>
            <w:tcW w:w="9075" w:type="dxa"/>
            <w:shd w:val="clear" w:color="auto" w:fill="A6A6A6"/>
          </w:tcPr>
          <w:p w:rsidR="00FB3CAF" w:rsidRPr="00F96A92" w:rsidRDefault="00F96A92" w:rsidP="00FB3CAF">
            <w:pPr>
              <w:spacing w:after="0"/>
              <w:rPr>
                <w:rFonts w:ascii="Times New Roman" w:hAnsi="Times New Roman"/>
                <w:sz w:val="24"/>
                <w:szCs w:val="24"/>
              </w:rPr>
            </w:pPr>
            <w:r w:rsidRPr="00F96A92">
              <w:rPr>
                <w:rFonts w:ascii="Times New Roman" w:hAnsi="Times New Roman"/>
                <w:sz w:val="24"/>
                <w:szCs w:val="24"/>
              </w:rPr>
              <w:t xml:space="preserve">Arealbruken </w:t>
            </w:r>
            <w:r w:rsidR="00CA146B">
              <w:rPr>
                <w:rFonts w:ascii="Times New Roman" w:hAnsi="Times New Roman"/>
                <w:sz w:val="24"/>
                <w:szCs w:val="24"/>
              </w:rPr>
              <w:t xml:space="preserve">inklusive hensynssoner </w:t>
            </w:r>
            <w:r w:rsidRPr="00F96A92">
              <w:rPr>
                <w:rFonts w:ascii="Times New Roman" w:hAnsi="Times New Roman"/>
                <w:sz w:val="24"/>
                <w:szCs w:val="24"/>
              </w:rPr>
              <w:t>som er vist i plankartet</w:t>
            </w:r>
            <w:r>
              <w:rPr>
                <w:rFonts w:ascii="Times New Roman" w:hAnsi="Times New Roman"/>
                <w:sz w:val="24"/>
                <w:szCs w:val="24"/>
              </w:rPr>
              <w:t xml:space="preserve">, er juridisk bindende med hjemmel i Plan- og bygningslovens (PBL) § 11-6. Juridiske bestemmelser </w:t>
            </w:r>
            <w:r w:rsidRPr="002F1FFD">
              <w:rPr>
                <w:rFonts w:ascii="Times New Roman" w:hAnsi="Times New Roman"/>
                <w:sz w:val="28"/>
                <w:szCs w:val="28"/>
              </w:rPr>
              <w:t>som</w:t>
            </w:r>
            <w:r>
              <w:rPr>
                <w:rFonts w:ascii="Times New Roman" w:hAnsi="Times New Roman"/>
                <w:sz w:val="24"/>
                <w:szCs w:val="24"/>
              </w:rPr>
              <w:t xml:space="preserve"> er knyttet til planen, er utarbeidet med hjemmel i PBL §§ 11-7 til 11-11. Juridisk bindende bestemmelser er vist med ramme på grå bakgrunn.</w:t>
            </w:r>
          </w:p>
        </w:tc>
      </w:tr>
    </w:tbl>
    <w:p w:rsidR="00FB3CAF" w:rsidRDefault="00FB3CAF" w:rsidP="00FB3CAF">
      <w:pPr>
        <w:spacing w:after="0"/>
        <w:rPr>
          <w:rFonts w:ascii="Times New Roman" w:hAnsi="Times New Roman"/>
          <w:b/>
          <w:sz w:val="28"/>
          <w:szCs w:val="28"/>
        </w:rPr>
      </w:pPr>
    </w:p>
    <w:p w:rsidR="00F96A92" w:rsidRPr="00B02B2D" w:rsidRDefault="00F96A92" w:rsidP="00FB3CAF">
      <w:pPr>
        <w:spacing w:after="0"/>
        <w:rPr>
          <w:rFonts w:ascii="Times New Roman" w:hAnsi="Times New Roman"/>
          <w:b/>
          <w:sz w:val="28"/>
          <w:szCs w:val="28"/>
        </w:rPr>
      </w:pPr>
      <w:r w:rsidRPr="00B02B2D">
        <w:rPr>
          <w:rFonts w:ascii="Times New Roman" w:hAnsi="Times New Roman"/>
          <w:b/>
          <w:sz w:val="28"/>
          <w:szCs w:val="28"/>
        </w:rPr>
        <w:t>Retningslinjer</w:t>
      </w:r>
    </w:p>
    <w:p w:rsidR="00CA146B" w:rsidRDefault="008D26B2" w:rsidP="00FB3CAF">
      <w:pPr>
        <w:spacing w:after="0"/>
        <w:rPr>
          <w:rFonts w:ascii="Times New Roman" w:hAnsi="Times New Roman"/>
          <w:i/>
          <w:sz w:val="24"/>
          <w:szCs w:val="24"/>
        </w:rPr>
      </w:pPr>
      <w:r>
        <w:rPr>
          <w:rFonts w:ascii="Times New Roman" w:hAnsi="Times New Roman"/>
          <w:i/>
          <w:sz w:val="24"/>
          <w:szCs w:val="24"/>
        </w:rPr>
        <w:t xml:space="preserve">Retningslinjene </w:t>
      </w:r>
      <w:r>
        <w:rPr>
          <w:rFonts w:ascii="Times New Roman" w:hAnsi="Times New Roman"/>
          <w:i/>
          <w:color w:val="0070C0"/>
          <w:sz w:val="24"/>
          <w:szCs w:val="24"/>
        </w:rPr>
        <w:t xml:space="preserve">skal gi utfyllende opplysninger om planbestemmelsene og plankartet, herunder praktiseringen av dem. Retningslinjene er </w:t>
      </w:r>
      <w:r>
        <w:rPr>
          <w:rFonts w:ascii="Times New Roman" w:hAnsi="Times New Roman"/>
          <w:i/>
          <w:sz w:val="24"/>
          <w:szCs w:val="24"/>
        </w:rPr>
        <w:t>ikke juridisk bindende, men de skal utdype hvordan planen kan påregnes å bli fulgt opp av kommunen.</w:t>
      </w:r>
      <w:r w:rsidRPr="00DE44CB">
        <w:rPr>
          <w:rFonts w:ascii="Times New Roman" w:hAnsi="Times New Roman"/>
          <w:i/>
          <w:color w:val="0070C0"/>
          <w:sz w:val="24"/>
          <w:szCs w:val="24"/>
        </w:rPr>
        <w:t xml:space="preserve"> </w:t>
      </w:r>
      <w:r>
        <w:rPr>
          <w:rFonts w:ascii="Times New Roman" w:hAnsi="Times New Roman"/>
          <w:i/>
          <w:color w:val="0070C0"/>
          <w:sz w:val="24"/>
          <w:szCs w:val="24"/>
        </w:rPr>
        <w:t xml:space="preserve">Retningslinjene er vist med kursiv tekst. </w:t>
      </w:r>
    </w:p>
    <w:p w:rsidR="00CA146B" w:rsidRPr="00CA146B" w:rsidRDefault="00CA146B" w:rsidP="00FB3CAF">
      <w:pPr>
        <w:spacing w:after="0"/>
        <w:rPr>
          <w:rFonts w:ascii="Times New Roman" w:hAnsi="Times New Roman"/>
          <w:i/>
          <w:sz w:val="24"/>
          <w:szCs w:val="24"/>
        </w:rPr>
      </w:pPr>
    </w:p>
    <w:p w:rsidR="00CA146B" w:rsidRPr="00FA145F" w:rsidRDefault="00CA146B" w:rsidP="00CA146B">
      <w:pPr>
        <w:numPr>
          <w:ilvl w:val="0"/>
          <w:numId w:val="1"/>
        </w:numPr>
        <w:spacing w:after="120"/>
        <w:rPr>
          <w:rFonts w:ascii="Times New Roman" w:hAnsi="Times New Roman"/>
          <w:b/>
          <w:sz w:val="24"/>
          <w:szCs w:val="24"/>
        </w:rPr>
      </w:pPr>
      <w:r w:rsidRPr="00FA145F">
        <w:rPr>
          <w:rFonts w:ascii="Times New Roman" w:hAnsi="Times New Roman"/>
          <w:b/>
          <w:sz w:val="24"/>
          <w:szCs w:val="24"/>
        </w:rPr>
        <w:t>GENERELT</w:t>
      </w:r>
    </w:p>
    <w:p w:rsidR="00CA146B" w:rsidRDefault="00CA146B" w:rsidP="00972B7F">
      <w:pPr>
        <w:spacing w:after="0"/>
        <w:rPr>
          <w:rFonts w:ascii="Times New Roman" w:hAnsi="Times New Roman"/>
          <w:sz w:val="24"/>
          <w:szCs w:val="24"/>
        </w:rPr>
      </w:pPr>
      <w:r w:rsidRPr="00FA145F">
        <w:rPr>
          <w:rFonts w:ascii="Times New Roman" w:hAnsi="Times New Roman"/>
          <w:sz w:val="24"/>
          <w:szCs w:val="24"/>
        </w:rPr>
        <w:t xml:space="preserve">Bestemmelsene og retningslinjene gjelder for området avgrenset med </w:t>
      </w:r>
      <w:r w:rsidRPr="00C26AD8">
        <w:rPr>
          <w:rFonts w:ascii="Times New Roman" w:hAnsi="Times New Roman"/>
          <w:sz w:val="24"/>
          <w:szCs w:val="24"/>
        </w:rPr>
        <w:t>plangrense</w:t>
      </w:r>
      <w:r w:rsidRPr="00C2303F">
        <w:rPr>
          <w:rFonts w:ascii="Times New Roman" w:hAnsi="Times New Roman"/>
          <w:b/>
          <w:color w:val="FF0000"/>
          <w:sz w:val="24"/>
          <w:szCs w:val="24"/>
        </w:rPr>
        <w:t xml:space="preserve"> </w:t>
      </w:r>
      <w:r w:rsidRPr="00FA145F">
        <w:rPr>
          <w:rFonts w:ascii="Times New Roman" w:hAnsi="Times New Roman"/>
          <w:sz w:val="24"/>
          <w:szCs w:val="24"/>
        </w:rPr>
        <w:t xml:space="preserve">på kartet. </w:t>
      </w:r>
    </w:p>
    <w:p w:rsidR="00A002DE" w:rsidRDefault="00A002DE" w:rsidP="00334BAB">
      <w:pPr>
        <w:spacing w:after="0"/>
        <w:rPr>
          <w:rFonts w:ascii="Times New Roman" w:hAnsi="Times New Roman"/>
          <w:sz w:val="24"/>
          <w:szCs w:val="24"/>
        </w:rPr>
      </w:pPr>
    </w:p>
    <w:p w:rsidR="00334BAB" w:rsidRPr="00334BAB" w:rsidRDefault="00334BAB" w:rsidP="00334BAB">
      <w:pPr>
        <w:spacing w:after="0"/>
        <w:rPr>
          <w:rFonts w:ascii="Times New Roman" w:hAnsi="Times New Roman"/>
          <w:b/>
          <w:sz w:val="24"/>
          <w:szCs w:val="24"/>
        </w:rPr>
      </w:pPr>
      <w:r w:rsidRPr="00334BAB">
        <w:rPr>
          <w:rFonts w:ascii="Times New Roman" w:hAnsi="Times New Roman"/>
          <w:b/>
          <w:sz w:val="24"/>
          <w:szCs w:val="24"/>
        </w:rPr>
        <w:t xml:space="preserve">1.1 </w:t>
      </w:r>
      <w:r>
        <w:rPr>
          <w:rFonts w:ascii="Times New Roman" w:hAnsi="Times New Roman"/>
          <w:b/>
          <w:sz w:val="24"/>
          <w:szCs w:val="24"/>
        </w:rPr>
        <w:tab/>
      </w:r>
      <w:r w:rsidRPr="00334BAB">
        <w:rPr>
          <w:rFonts w:ascii="Times New Roman" w:hAnsi="Times New Roman"/>
          <w:b/>
          <w:sz w:val="24"/>
          <w:szCs w:val="24"/>
        </w:rPr>
        <w:t>Arealformål</w:t>
      </w:r>
    </w:p>
    <w:p w:rsidR="00FA145F" w:rsidRDefault="00FA145F" w:rsidP="00A964B5">
      <w:pPr>
        <w:spacing w:after="0"/>
        <w:rPr>
          <w:rFonts w:ascii="Times New Roman" w:hAnsi="Times New Roman"/>
          <w:sz w:val="24"/>
          <w:szCs w:val="24"/>
        </w:rPr>
      </w:pPr>
      <w:r>
        <w:rPr>
          <w:rFonts w:ascii="Times New Roman" w:hAnsi="Times New Roman"/>
          <w:sz w:val="24"/>
          <w:szCs w:val="24"/>
        </w:rPr>
        <w:t xml:space="preserve">Planområdet er regulert til følgende </w:t>
      </w:r>
      <w:r w:rsidRPr="00A002DE">
        <w:rPr>
          <w:rFonts w:ascii="Times New Roman" w:hAnsi="Times New Roman"/>
          <w:b/>
          <w:sz w:val="24"/>
          <w:szCs w:val="24"/>
        </w:rPr>
        <w:t>arealformål</w:t>
      </w:r>
      <w:r>
        <w:rPr>
          <w:rFonts w:ascii="Times New Roman" w:hAnsi="Times New Roman"/>
          <w:sz w:val="24"/>
          <w:szCs w:val="24"/>
        </w:rPr>
        <w:t>, jf. PBL § 11-7:</w:t>
      </w:r>
    </w:p>
    <w:p w:rsidR="00FA145F" w:rsidRDefault="00FA145F" w:rsidP="00867E3B">
      <w:pPr>
        <w:numPr>
          <w:ilvl w:val="0"/>
          <w:numId w:val="3"/>
        </w:numPr>
        <w:spacing w:after="0"/>
        <w:rPr>
          <w:rFonts w:ascii="Times New Roman" w:hAnsi="Times New Roman"/>
          <w:sz w:val="24"/>
          <w:szCs w:val="24"/>
        </w:rPr>
      </w:pPr>
      <w:r>
        <w:rPr>
          <w:rFonts w:ascii="Times New Roman" w:hAnsi="Times New Roman"/>
          <w:sz w:val="24"/>
          <w:szCs w:val="24"/>
        </w:rPr>
        <w:t>Bebyggelse og anlegg</w:t>
      </w:r>
      <w:r w:rsidR="004B3719">
        <w:rPr>
          <w:rFonts w:ascii="Times New Roman" w:hAnsi="Times New Roman"/>
          <w:sz w:val="24"/>
          <w:szCs w:val="24"/>
        </w:rPr>
        <w:t>,</w:t>
      </w:r>
      <w:r>
        <w:rPr>
          <w:rFonts w:ascii="Times New Roman" w:hAnsi="Times New Roman"/>
          <w:sz w:val="24"/>
          <w:szCs w:val="24"/>
        </w:rPr>
        <w:t xml:space="preserve"> med underformål</w:t>
      </w:r>
    </w:p>
    <w:p w:rsidR="00FA145F" w:rsidRDefault="004B3719" w:rsidP="00867E3B">
      <w:pPr>
        <w:numPr>
          <w:ilvl w:val="0"/>
          <w:numId w:val="4"/>
        </w:numPr>
        <w:spacing w:after="0"/>
        <w:ind w:left="708"/>
        <w:rPr>
          <w:rFonts w:ascii="Times New Roman" w:hAnsi="Times New Roman"/>
          <w:sz w:val="24"/>
          <w:szCs w:val="24"/>
        </w:rPr>
      </w:pPr>
      <w:r>
        <w:rPr>
          <w:rFonts w:ascii="Times New Roman" w:hAnsi="Times New Roman"/>
          <w:sz w:val="24"/>
          <w:szCs w:val="24"/>
        </w:rPr>
        <w:t>Boligbebyggelse</w:t>
      </w:r>
    </w:p>
    <w:p w:rsidR="004B3719" w:rsidRDefault="004B3719" w:rsidP="00867E3B">
      <w:pPr>
        <w:numPr>
          <w:ilvl w:val="0"/>
          <w:numId w:val="4"/>
        </w:numPr>
        <w:spacing w:after="0"/>
        <w:ind w:left="708"/>
        <w:rPr>
          <w:rFonts w:ascii="Times New Roman" w:hAnsi="Times New Roman"/>
          <w:sz w:val="24"/>
          <w:szCs w:val="24"/>
        </w:rPr>
      </w:pPr>
      <w:r>
        <w:rPr>
          <w:rFonts w:ascii="Times New Roman" w:hAnsi="Times New Roman"/>
          <w:sz w:val="24"/>
          <w:szCs w:val="24"/>
        </w:rPr>
        <w:t>Næringsbebyggelse</w:t>
      </w:r>
    </w:p>
    <w:p w:rsidR="00FA145F" w:rsidRDefault="00FA145F" w:rsidP="00867E3B">
      <w:pPr>
        <w:numPr>
          <w:ilvl w:val="0"/>
          <w:numId w:val="3"/>
        </w:numPr>
        <w:spacing w:after="0"/>
        <w:rPr>
          <w:rFonts w:ascii="Times New Roman" w:hAnsi="Times New Roman"/>
          <w:sz w:val="24"/>
          <w:szCs w:val="24"/>
        </w:rPr>
      </w:pPr>
      <w:r>
        <w:rPr>
          <w:rFonts w:ascii="Times New Roman" w:hAnsi="Times New Roman"/>
          <w:sz w:val="24"/>
          <w:szCs w:val="24"/>
        </w:rPr>
        <w:t>Samferdselsanlegg og teknisk infrastruktur</w:t>
      </w:r>
      <w:r w:rsidR="004B3719">
        <w:rPr>
          <w:rFonts w:ascii="Times New Roman" w:hAnsi="Times New Roman"/>
          <w:sz w:val="24"/>
          <w:szCs w:val="24"/>
        </w:rPr>
        <w:t>,</w:t>
      </w:r>
      <w:r>
        <w:rPr>
          <w:rFonts w:ascii="Times New Roman" w:hAnsi="Times New Roman"/>
          <w:sz w:val="24"/>
          <w:szCs w:val="24"/>
        </w:rPr>
        <w:t xml:space="preserve"> med underformål</w:t>
      </w:r>
    </w:p>
    <w:p w:rsidR="004B3719" w:rsidRDefault="004B3719" w:rsidP="00867E3B">
      <w:pPr>
        <w:numPr>
          <w:ilvl w:val="0"/>
          <w:numId w:val="4"/>
        </w:numPr>
        <w:spacing w:after="0"/>
        <w:ind w:left="708"/>
        <w:rPr>
          <w:rFonts w:ascii="Times New Roman" w:hAnsi="Times New Roman"/>
          <w:sz w:val="24"/>
          <w:szCs w:val="24"/>
        </w:rPr>
      </w:pPr>
      <w:r>
        <w:rPr>
          <w:rFonts w:ascii="Times New Roman" w:hAnsi="Times New Roman"/>
          <w:sz w:val="24"/>
          <w:szCs w:val="24"/>
        </w:rPr>
        <w:t>Veg</w:t>
      </w:r>
    </w:p>
    <w:p w:rsidR="005D2801" w:rsidRDefault="003C7123" w:rsidP="00867E3B">
      <w:pPr>
        <w:numPr>
          <w:ilvl w:val="0"/>
          <w:numId w:val="4"/>
        </w:numPr>
        <w:spacing w:after="0"/>
        <w:ind w:left="708"/>
        <w:rPr>
          <w:rFonts w:ascii="Times New Roman" w:hAnsi="Times New Roman"/>
          <w:sz w:val="24"/>
          <w:szCs w:val="24"/>
        </w:rPr>
      </w:pPr>
      <w:r w:rsidRPr="005D2801">
        <w:rPr>
          <w:rFonts w:ascii="Times New Roman" w:hAnsi="Times New Roman"/>
          <w:sz w:val="24"/>
          <w:szCs w:val="24"/>
        </w:rPr>
        <w:t xml:space="preserve">Parkeringsplasser </w:t>
      </w:r>
    </w:p>
    <w:p w:rsidR="00DC61DC" w:rsidRPr="00C26AD8" w:rsidRDefault="00DC61DC" w:rsidP="00867E3B">
      <w:pPr>
        <w:numPr>
          <w:ilvl w:val="0"/>
          <w:numId w:val="4"/>
        </w:numPr>
        <w:spacing w:after="0"/>
        <w:ind w:left="708"/>
        <w:rPr>
          <w:rFonts w:ascii="Times New Roman" w:hAnsi="Times New Roman"/>
          <w:sz w:val="24"/>
          <w:szCs w:val="24"/>
        </w:rPr>
      </w:pPr>
      <w:r w:rsidRPr="00C26AD8">
        <w:rPr>
          <w:rFonts w:ascii="Times New Roman" w:hAnsi="Times New Roman"/>
          <w:sz w:val="24"/>
          <w:szCs w:val="24"/>
        </w:rPr>
        <w:t>Havn</w:t>
      </w:r>
      <w:r w:rsidR="007F11C5">
        <w:rPr>
          <w:rFonts w:ascii="Times New Roman" w:hAnsi="Times New Roman"/>
          <w:sz w:val="24"/>
          <w:szCs w:val="24"/>
        </w:rPr>
        <w:t xml:space="preserve"> </w:t>
      </w:r>
      <w:r w:rsidR="007F11C5" w:rsidRPr="007F11C5">
        <w:rPr>
          <w:rFonts w:ascii="Times New Roman" w:hAnsi="Times New Roman"/>
          <w:color w:val="0070E4"/>
          <w:sz w:val="24"/>
          <w:szCs w:val="24"/>
        </w:rPr>
        <w:t>(både sjø</w:t>
      </w:r>
      <w:r w:rsidR="00B6154C">
        <w:rPr>
          <w:rFonts w:ascii="Times New Roman" w:hAnsi="Times New Roman"/>
          <w:color w:val="0070E4"/>
          <w:sz w:val="24"/>
          <w:szCs w:val="24"/>
        </w:rPr>
        <w:t xml:space="preserve">areal </w:t>
      </w:r>
      <w:r w:rsidR="007F11C5" w:rsidRPr="007F11C5">
        <w:rPr>
          <w:rFonts w:ascii="Times New Roman" w:hAnsi="Times New Roman"/>
          <w:color w:val="0070E4"/>
          <w:sz w:val="24"/>
          <w:szCs w:val="24"/>
        </w:rPr>
        <w:t xml:space="preserve">og tilhørende </w:t>
      </w:r>
      <w:r w:rsidR="00B6154C">
        <w:rPr>
          <w:rFonts w:ascii="Times New Roman" w:hAnsi="Times New Roman"/>
          <w:color w:val="0070E4"/>
          <w:sz w:val="24"/>
          <w:szCs w:val="24"/>
        </w:rPr>
        <w:t xml:space="preserve">havneareal på </w:t>
      </w:r>
      <w:r w:rsidR="007F11C5" w:rsidRPr="007F11C5">
        <w:rPr>
          <w:rFonts w:ascii="Times New Roman" w:hAnsi="Times New Roman"/>
          <w:color w:val="0070E4"/>
          <w:sz w:val="24"/>
          <w:szCs w:val="24"/>
        </w:rPr>
        <w:t>land)</w:t>
      </w:r>
    </w:p>
    <w:p w:rsidR="00DB5B9F" w:rsidRPr="005D2801" w:rsidRDefault="00DB5B9F" w:rsidP="005D2801">
      <w:pPr>
        <w:spacing w:after="0"/>
        <w:rPr>
          <w:rFonts w:ascii="Times New Roman" w:hAnsi="Times New Roman"/>
          <w:sz w:val="24"/>
          <w:szCs w:val="24"/>
        </w:rPr>
      </w:pPr>
      <w:r w:rsidRPr="005D2801">
        <w:rPr>
          <w:rFonts w:ascii="Times New Roman" w:hAnsi="Times New Roman"/>
          <w:sz w:val="24"/>
          <w:szCs w:val="24"/>
        </w:rPr>
        <w:t>3.   Grønnstruktur, med underformål</w:t>
      </w:r>
    </w:p>
    <w:p w:rsidR="00C26AD8" w:rsidRDefault="00DB5B9F" w:rsidP="00867E3B">
      <w:pPr>
        <w:numPr>
          <w:ilvl w:val="0"/>
          <w:numId w:val="4"/>
        </w:numPr>
        <w:spacing w:after="0"/>
        <w:ind w:left="708"/>
        <w:rPr>
          <w:rFonts w:ascii="Times New Roman" w:hAnsi="Times New Roman"/>
          <w:sz w:val="24"/>
          <w:szCs w:val="24"/>
        </w:rPr>
      </w:pPr>
      <w:r w:rsidRPr="000A71C5">
        <w:rPr>
          <w:rFonts w:ascii="Times New Roman" w:hAnsi="Times New Roman"/>
          <w:sz w:val="24"/>
          <w:szCs w:val="24"/>
        </w:rPr>
        <w:t>Friområde</w:t>
      </w:r>
    </w:p>
    <w:p w:rsidR="00FA145F" w:rsidRDefault="00C26AD8" w:rsidP="00C26AD8">
      <w:pPr>
        <w:spacing w:after="0"/>
        <w:rPr>
          <w:rFonts w:ascii="Times New Roman" w:hAnsi="Times New Roman"/>
          <w:sz w:val="24"/>
          <w:szCs w:val="24"/>
        </w:rPr>
      </w:pPr>
      <w:r>
        <w:rPr>
          <w:rFonts w:ascii="Times New Roman" w:hAnsi="Times New Roman"/>
          <w:sz w:val="24"/>
          <w:szCs w:val="24"/>
        </w:rPr>
        <w:t xml:space="preserve">4.   </w:t>
      </w:r>
      <w:r w:rsidR="00FA145F" w:rsidRPr="000A71C5">
        <w:rPr>
          <w:rFonts w:ascii="Times New Roman" w:hAnsi="Times New Roman"/>
          <w:sz w:val="24"/>
          <w:szCs w:val="24"/>
        </w:rPr>
        <w:t>Landbruks</w:t>
      </w:r>
      <w:r w:rsidR="00FA145F">
        <w:rPr>
          <w:rFonts w:ascii="Times New Roman" w:hAnsi="Times New Roman"/>
          <w:sz w:val="24"/>
          <w:szCs w:val="24"/>
        </w:rPr>
        <w:t>-, natur- og friluftsformål samt reindrift</w:t>
      </w:r>
      <w:r w:rsidR="00B6154C">
        <w:rPr>
          <w:rFonts w:ascii="Times New Roman" w:hAnsi="Times New Roman"/>
          <w:sz w:val="24"/>
          <w:szCs w:val="24"/>
        </w:rPr>
        <w:t xml:space="preserve"> </w:t>
      </w:r>
      <w:r w:rsidR="00B6154C">
        <w:rPr>
          <w:rFonts w:ascii="Times New Roman" w:hAnsi="Times New Roman"/>
          <w:color w:val="0070C0"/>
          <w:sz w:val="24"/>
          <w:szCs w:val="24"/>
        </w:rPr>
        <w:t>(LNFR)</w:t>
      </w:r>
      <w:r w:rsidR="004B3719">
        <w:rPr>
          <w:rFonts w:ascii="Times New Roman" w:hAnsi="Times New Roman"/>
          <w:sz w:val="24"/>
          <w:szCs w:val="24"/>
        </w:rPr>
        <w:t>,</w:t>
      </w:r>
      <w:r w:rsidR="00FA145F">
        <w:rPr>
          <w:rFonts w:ascii="Times New Roman" w:hAnsi="Times New Roman"/>
          <w:sz w:val="24"/>
          <w:szCs w:val="24"/>
        </w:rPr>
        <w:t xml:space="preserve"> </w:t>
      </w:r>
      <w:r w:rsidR="00FA145F" w:rsidRPr="000A71C5">
        <w:rPr>
          <w:rFonts w:ascii="Times New Roman" w:hAnsi="Times New Roman"/>
          <w:sz w:val="24"/>
          <w:szCs w:val="24"/>
        </w:rPr>
        <w:t>med underformål</w:t>
      </w:r>
    </w:p>
    <w:p w:rsidR="005605B7" w:rsidRPr="005605B7" w:rsidRDefault="005605B7" w:rsidP="00867E3B">
      <w:pPr>
        <w:numPr>
          <w:ilvl w:val="0"/>
          <w:numId w:val="4"/>
        </w:numPr>
        <w:spacing w:after="0"/>
        <w:ind w:left="708"/>
        <w:rPr>
          <w:rFonts w:ascii="Times New Roman" w:hAnsi="Times New Roman"/>
          <w:color w:val="0070C0"/>
          <w:sz w:val="24"/>
          <w:szCs w:val="24"/>
        </w:rPr>
      </w:pPr>
      <w:r w:rsidRPr="005605B7">
        <w:rPr>
          <w:rFonts w:ascii="Times New Roman" w:hAnsi="Times New Roman"/>
          <w:color w:val="0070C0"/>
          <w:sz w:val="24"/>
          <w:szCs w:val="24"/>
        </w:rPr>
        <w:lastRenderedPageBreak/>
        <w:t xml:space="preserve"> LNFR areal for nødvendige tiltak for landbruk og reindrift og gårdstilknyttet næringsvirksomhet basert på gårdens ressursgrunnlag.</w:t>
      </w:r>
    </w:p>
    <w:p w:rsidR="00B470D2" w:rsidRPr="005605B7" w:rsidRDefault="005605B7" w:rsidP="00867E3B">
      <w:pPr>
        <w:numPr>
          <w:ilvl w:val="0"/>
          <w:numId w:val="4"/>
        </w:numPr>
        <w:spacing w:after="0"/>
        <w:ind w:left="708"/>
        <w:rPr>
          <w:rFonts w:ascii="Times New Roman" w:hAnsi="Times New Roman"/>
          <w:sz w:val="24"/>
          <w:szCs w:val="24"/>
        </w:rPr>
      </w:pPr>
      <w:r w:rsidRPr="005605B7">
        <w:rPr>
          <w:rFonts w:ascii="Times New Roman" w:hAnsi="Times New Roman"/>
          <w:color w:val="0070C0"/>
          <w:sz w:val="24"/>
          <w:szCs w:val="24"/>
        </w:rPr>
        <w:t>LNFR</w:t>
      </w:r>
      <w:r w:rsidR="00E21FA9">
        <w:rPr>
          <w:rFonts w:ascii="Times New Roman" w:hAnsi="Times New Roman"/>
          <w:color w:val="0070C0"/>
          <w:sz w:val="24"/>
          <w:szCs w:val="24"/>
        </w:rPr>
        <w:t>-</w:t>
      </w:r>
      <w:r w:rsidRPr="005605B7">
        <w:rPr>
          <w:rFonts w:ascii="Times New Roman" w:hAnsi="Times New Roman"/>
          <w:color w:val="0070C0"/>
          <w:sz w:val="24"/>
          <w:szCs w:val="24"/>
        </w:rPr>
        <w:t xml:space="preserve"> a</w:t>
      </w:r>
      <w:r w:rsidRPr="005605B7">
        <w:rPr>
          <w:rFonts w:ascii="Times New Roman" w:hAnsi="Times New Roman"/>
          <w:sz w:val="24"/>
          <w:szCs w:val="24"/>
        </w:rPr>
        <w:t>real for spredt bolig-, fritids- og næringsbebyggelse mv., jf. § 11- 11 nr. 2.</w:t>
      </w:r>
    </w:p>
    <w:p w:rsidR="00FA145F" w:rsidRDefault="00B472F3" w:rsidP="00B472F3">
      <w:pPr>
        <w:spacing w:after="0"/>
        <w:rPr>
          <w:rFonts w:ascii="Times New Roman" w:hAnsi="Times New Roman"/>
          <w:sz w:val="24"/>
          <w:szCs w:val="24"/>
        </w:rPr>
      </w:pPr>
      <w:r>
        <w:rPr>
          <w:rFonts w:ascii="Times New Roman" w:hAnsi="Times New Roman"/>
          <w:color w:val="0070C0"/>
          <w:sz w:val="24"/>
          <w:szCs w:val="24"/>
        </w:rPr>
        <w:t xml:space="preserve">5.   </w:t>
      </w:r>
      <w:r w:rsidR="00FA145F">
        <w:rPr>
          <w:rFonts w:ascii="Times New Roman" w:hAnsi="Times New Roman"/>
          <w:sz w:val="24"/>
          <w:szCs w:val="24"/>
        </w:rPr>
        <w:t xml:space="preserve">Bruk </w:t>
      </w:r>
      <w:r w:rsidR="0039526A" w:rsidRPr="00C26AD8">
        <w:rPr>
          <w:rFonts w:ascii="Times New Roman" w:hAnsi="Times New Roman"/>
          <w:sz w:val="24"/>
          <w:szCs w:val="24"/>
        </w:rPr>
        <w:t>og vern</w:t>
      </w:r>
      <w:r w:rsidR="0039526A">
        <w:rPr>
          <w:rFonts w:ascii="Times New Roman" w:hAnsi="Times New Roman"/>
          <w:color w:val="0000FF"/>
          <w:sz w:val="24"/>
          <w:szCs w:val="24"/>
        </w:rPr>
        <w:t xml:space="preserve"> </w:t>
      </w:r>
      <w:r w:rsidR="00FA145F">
        <w:rPr>
          <w:rFonts w:ascii="Times New Roman" w:hAnsi="Times New Roman"/>
          <w:sz w:val="24"/>
          <w:szCs w:val="24"/>
        </w:rPr>
        <w:t>av sjø og</w:t>
      </w:r>
      <w:r w:rsidR="004B3719">
        <w:rPr>
          <w:rFonts w:ascii="Times New Roman" w:hAnsi="Times New Roman"/>
          <w:sz w:val="24"/>
          <w:szCs w:val="24"/>
        </w:rPr>
        <w:t xml:space="preserve"> vassdrag med tilhørende stran</w:t>
      </w:r>
      <w:r w:rsidR="00FA145F">
        <w:rPr>
          <w:rFonts w:ascii="Times New Roman" w:hAnsi="Times New Roman"/>
          <w:sz w:val="24"/>
          <w:szCs w:val="24"/>
        </w:rPr>
        <w:t>dsone</w:t>
      </w:r>
      <w:r w:rsidR="004B3719">
        <w:rPr>
          <w:rFonts w:ascii="Times New Roman" w:hAnsi="Times New Roman"/>
          <w:sz w:val="24"/>
          <w:szCs w:val="24"/>
        </w:rPr>
        <w:t>,</w:t>
      </w:r>
      <w:r w:rsidR="00372E22">
        <w:rPr>
          <w:rFonts w:ascii="Times New Roman" w:hAnsi="Times New Roman"/>
          <w:sz w:val="24"/>
          <w:szCs w:val="24"/>
        </w:rPr>
        <w:t xml:space="preserve"> og</w:t>
      </w:r>
      <w:r w:rsidR="004B3719" w:rsidRPr="004B3719">
        <w:rPr>
          <w:rFonts w:ascii="Times New Roman" w:hAnsi="Times New Roman"/>
          <w:sz w:val="24"/>
          <w:szCs w:val="24"/>
        </w:rPr>
        <w:t xml:space="preserve"> </w:t>
      </w:r>
      <w:r w:rsidR="004B3719">
        <w:rPr>
          <w:rFonts w:ascii="Times New Roman" w:hAnsi="Times New Roman"/>
          <w:sz w:val="24"/>
          <w:szCs w:val="24"/>
        </w:rPr>
        <w:t>med underformål</w:t>
      </w:r>
    </w:p>
    <w:p w:rsidR="004B3719" w:rsidRPr="0039526A" w:rsidRDefault="00C26AD8" w:rsidP="00C26AD8">
      <w:pPr>
        <w:spacing w:after="0"/>
        <w:ind w:left="348"/>
        <w:rPr>
          <w:rFonts w:ascii="Times New Roman" w:hAnsi="Times New Roman"/>
          <w:color w:val="0000FF"/>
          <w:sz w:val="24"/>
          <w:szCs w:val="24"/>
        </w:rPr>
      </w:pPr>
      <w:r>
        <w:rPr>
          <w:rFonts w:ascii="Times New Roman" w:hAnsi="Times New Roman"/>
          <w:sz w:val="24"/>
          <w:szCs w:val="24"/>
        </w:rPr>
        <w:t xml:space="preserve">-     </w:t>
      </w:r>
      <w:r w:rsidR="00DB5B9F" w:rsidRPr="00C26AD8">
        <w:rPr>
          <w:rFonts w:ascii="Times New Roman" w:hAnsi="Times New Roman"/>
          <w:sz w:val="24"/>
          <w:szCs w:val="24"/>
        </w:rPr>
        <w:t>Natur</w:t>
      </w:r>
      <w:r w:rsidR="004B3719" w:rsidRPr="00C26AD8">
        <w:rPr>
          <w:rFonts w:ascii="Times New Roman" w:hAnsi="Times New Roman"/>
          <w:sz w:val="24"/>
          <w:szCs w:val="24"/>
        </w:rPr>
        <w:t>område</w:t>
      </w:r>
    </w:p>
    <w:p w:rsidR="007C2C14" w:rsidRPr="002A6A5C" w:rsidRDefault="00DB5B9F" w:rsidP="007C2C14">
      <w:pPr>
        <w:numPr>
          <w:ilvl w:val="0"/>
          <w:numId w:val="4"/>
        </w:numPr>
        <w:spacing w:after="0"/>
        <w:ind w:left="708"/>
        <w:rPr>
          <w:rFonts w:ascii="Times New Roman" w:hAnsi="Times New Roman"/>
          <w:sz w:val="24"/>
          <w:szCs w:val="24"/>
        </w:rPr>
      </w:pPr>
      <w:r w:rsidRPr="000A71C5">
        <w:rPr>
          <w:rFonts w:ascii="Times New Roman" w:hAnsi="Times New Roman"/>
          <w:sz w:val="24"/>
          <w:szCs w:val="24"/>
        </w:rPr>
        <w:t>Kombinerte formål</w:t>
      </w:r>
      <w:r w:rsidR="0039526A" w:rsidRPr="00C26AD8">
        <w:rPr>
          <w:rFonts w:ascii="Times New Roman" w:hAnsi="Times New Roman"/>
          <w:sz w:val="24"/>
          <w:szCs w:val="24"/>
        </w:rPr>
        <w:t xml:space="preserve"> </w:t>
      </w:r>
      <w:r w:rsidR="00732394">
        <w:rPr>
          <w:rFonts w:ascii="Times New Roman" w:hAnsi="Times New Roman"/>
          <w:sz w:val="24"/>
          <w:szCs w:val="24"/>
        </w:rPr>
        <w:t>f</w:t>
      </w:r>
      <w:r w:rsidR="0039526A" w:rsidRPr="00C26AD8">
        <w:rPr>
          <w:rFonts w:ascii="Times New Roman" w:hAnsi="Times New Roman"/>
          <w:sz w:val="24"/>
          <w:szCs w:val="24"/>
        </w:rPr>
        <w:t>erdsel,</w:t>
      </w:r>
      <w:r w:rsidR="00732394">
        <w:rPr>
          <w:rFonts w:ascii="Times New Roman" w:hAnsi="Times New Roman"/>
          <w:sz w:val="24"/>
          <w:szCs w:val="24"/>
        </w:rPr>
        <w:t xml:space="preserve"> </w:t>
      </w:r>
      <w:r w:rsidR="00732394">
        <w:rPr>
          <w:rFonts w:ascii="Times New Roman" w:hAnsi="Times New Roman"/>
          <w:color w:val="0070C0"/>
          <w:sz w:val="24"/>
          <w:szCs w:val="24"/>
        </w:rPr>
        <w:t>fiske,</w:t>
      </w:r>
      <w:r w:rsidR="0039526A" w:rsidRPr="004F1F9F">
        <w:rPr>
          <w:rFonts w:ascii="Times New Roman" w:hAnsi="Times New Roman"/>
          <w:sz w:val="24"/>
          <w:szCs w:val="24"/>
        </w:rPr>
        <w:t xml:space="preserve"> </w:t>
      </w:r>
      <w:r w:rsidR="0039526A" w:rsidRPr="004F1F9F">
        <w:rPr>
          <w:rFonts w:ascii="Times New Roman" w:hAnsi="Times New Roman"/>
          <w:color w:val="0070C0"/>
          <w:sz w:val="24"/>
          <w:szCs w:val="24"/>
        </w:rPr>
        <w:t>frilufts</w:t>
      </w:r>
      <w:r w:rsidR="00B14767">
        <w:rPr>
          <w:rFonts w:ascii="Times New Roman" w:hAnsi="Times New Roman"/>
          <w:color w:val="0070C0"/>
          <w:sz w:val="24"/>
          <w:szCs w:val="24"/>
        </w:rPr>
        <w:t>område</w:t>
      </w:r>
      <w:r w:rsidR="004208F7" w:rsidRPr="004F1F9F">
        <w:rPr>
          <w:rFonts w:ascii="Times New Roman" w:hAnsi="Times New Roman"/>
          <w:color w:val="0070C0"/>
          <w:sz w:val="24"/>
          <w:szCs w:val="24"/>
        </w:rPr>
        <w:t xml:space="preserve"> og </w:t>
      </w:r>
      <w:r w:rsidR="007C2C14" w:rsidRPr="002A6A5C">
        <w:rPr>
          <w:rFonts w:ascii="Times New Roman" w:hAnsi="Times New Roman"/>
          <w:color w:val="0000FF"/>
          <w:sz w:val="24"/>
          <w:szCs w:val="24"/>
        </w:rPr>
        <w:t>naturområde (FFFN) i sjø og vassdrag med eller uten tilhørende strandsone.</w:t>
      </w:r>
    </w:p>
    <w:p w:rsidR="00DB5B9F" w:rsidRDefault="00DB5B9F" w:rsidP="00DB5B9F">
      <w:pPr>
        <w:spacing w:after="0"/>
        <w:ind w:left="708"/>
        <w:rPr>
          <w:rFonts w:ascii="Times New Roman" w:hAnsi="Times New Roman"/>
          <w:sz w:val="24"/>
          <w:szCs w:val="24"/>
        </w:rPr>
      </w:pPr>
    </w:p>
    <w:p w:rsidR="00A002DE" w:rsidRPr="00334BAB" w:rsidRDefault="00334BAB" w:rsidP="00A002DE">
      <w:pPr>
        <w:spacing w:after="0"/>
        <w:rPr>
          <w:rFonts w:ascii="Times New Roman" w:hAnsi="Times New Roman"/>
          <w:b/>
          <w:sz w:val="24"/>
          <w:szCs w:val="24"/>
        </w:rPr>
      </w:pPr>
      <w:r w:rsidRPr="00334BAB">
        <w:rPr>
          <w:rFonts w:ascii="Times New Roman" w:hAnsi="Times New Roman"/>
          <w:b/>
          <w:sz w:val="24"/>
          <w:szCs w:val="24"/>
        </w:rPr>
        <w:t>1.2</w:t>
      </w:r>
      <w:r w:rsidRPr="00334BAB">
        <w:rPr>
          <w:rFonts w:ascii="Times New Roman" w:hAnsi="Times New Roman"/>
          <w:b/>
          <w:sz w:val="24"/>
          <w:szCs w:val="24"/>
        </w:rPr>
        <w:tab/>
        <w:t>Hensynssoner</w:t>
      </w:r>
    </w:p>
    <w:p w:rsidR="00B14767" w:rsidRPr="00B14767" w:rsidRDefault="00A002DE" w:rsidP="00B14767">
      <w:pPr>
        <w:spacing w:after="0"/>
        <w:rPr>
          <w:rFonts w:ascii="Times New Roman" w:hAnsi="Times New Roman"/>
          <w:sz w:val="24"/>
          <w:szCs w:val="24"/>
        </w:rPr>
      </w:pPr>
      <w:r w:rsidRPr="00334BAB">
        <w:rPr>
          <w:rFonts w:ascii="Times New Roman" w:hAnsi="Times New Roman"/>
          <w:sz w:val="24"/>
          <w:szCs w:val="24"/>
        </w:rPr>
        <w:t xml:space="preserve">Innen planområdet inngår følgende </w:t>
      </w:r>
      <w:r w:rsidRPr="00334BAB">
        <w:rPr>
          <w:rFonts w:ascii="Times New Roman" w:hAnsi="Times New Roman"/>
          <w:b/>
          <w:sz w:val="24"/>
          <w:szCs w:val="24"/>
        </w:rPr>
        <w:t>hensynssoner</w:t>
      </w:r>
      <w:r w:rsidRPr="00334BAB">
        <w:rPr>
          <w:rFonts w:ascii="Times New Roman" w:hAnsi="Times New Roman"/>
          <w:sz w:val="24"/>
          <w:szCs w:val="24"/>
        </w:rPr>
        <w:t>, jf. PBL § 11-8:</w:t>
      </w:r>
    </w:p>
    <w:p w:rsidR="00B14767" w:rsidRPr="00B14767" w:rsidRDefault="00B14767" w:rsidP="00867E3B">
      <w:pPr>
        <w:pStyle w:val="Listeavsnitt"/>
        <w:numPr>
          <w:ilvl w:val="0"/>
          <w:numId w:val="11"/>
        </w:numPr>
        <w:spacing w:after="0"/>
        <w:rPr>
          <w:rFonts w:ascii="Times New Roman" w:hAnsi="Times New Roman"/>
          <w:color w:val="0070C0"/>
          <w:sz w:val="24"/>
          <w:szCs w:val="24"/>
        </w:rPr>
      </w:pPr>
      <w:r w:rsidRPr="00B14767">
        <w:rPr>
          <w:rFonts w:ascii="Times New Roman" w:hAnsi="Times New Roman"/>
          <w:color w:val="0070C0"/>
          <w:sz w:val="24"/>
          <w:szCs w:val="24"/>
        </w:rPr>
        <w:t>a.1) Sikringssoner (frisiktsoner vegkryss).</w:t>
      </w:r>
    </w:p>
    <w:p w:rsidR="00B14767" w:rsidRPr="00B14767" w:rsidRDefault="00B14767" w:rsidP="00867E3B">
      <w:pPr>
        <w:pStyle w:val="Listeavsnitt"/>
        <w:numPr>
          <w:ilvl w:val="0"/>
          <w:numId w:val="11"/>
        </w:numPr>
        <w:spacing w:after="0"/>
        <w:rPr>
          <w:rFonts w:ascii="Times New Roman" w:hAnsi="Times New Roman"/>
          <w:color w:val="0070C0"/>
          <w:sz w:val="24"/>
          <w:szCs w:val="24"/>
        </w:rPr>
      </w:pPr>
      <w:r w:rsidRPr="00B14767">
        <w:rPr>
          <w:rFonts w:ascii="Times New Roman" w:hAnsi="Times New Roman"/>
          <w:color w:val="0070C0"/>
          <w:sz w:val="24"/>
          <w:szCs w:val="24"/>
        </w:rPr>
        <w:t>a.3) Faresoner (høgspenningsanlegg)</w:t>
      </w:r>
    </w:p>
    <w:p w:rsidR="00B14767" w:rsidRDefault="00B14767" w:rsidP="00867E3B">
      <w:pPr>
        <w:pStyle w:val="Listeavsnitt"/>
        <w:numPr>
          <w:ilvl w:val="0"/>
          <w:numId w:val="11"/>
        </w:numPr>
        <w:spacing w:after="0"/>
        <w:rPr>
          <w:rFonts w:ascii="Times New Roman" w:hAnsi="Times New Roman"/>
          <w:color w:val="0070C0"/>
          <w:sz w:val="24"/>
          <w:szCs w:val="24"/>
        </w:rPr>
      </w:pPr>
      <w:r w:rsidRPr="00B14767">
        <w:rPr>
          <w:rFonts w:ascii="Times New Roman" w:hAnsi="Times New Roman"/>
          <w:color w:val="0070C0"/>
          <w:sz w:val="24"/>
          <w:szCs w:val="24"/>
        </w:rPr>
        <w:t>c) Sone med særlige hensyn til reindrift.</w:t>
      </w:r>
    </w:p>
    <w:p w:rsidR="00C44EB5" w:rsidRPr="00B14767" w:rsidRDefault="00C44EB5" w:rsidP="00867E3B">
      <w:pPr>
        <w:pStyle w:val="Listeavsnitt"/>
        <w:numPr>
          <w:ilvl w:val="0"/>
          <w:numId w:val="11"/>
        </w:numPr>
        <w:spacing w:after="0"/>
        <w:rPr>
          <w:rFonts w:ascii="Times New Roman" w:hAnsi="Times New Roman"/>
          <w:color w:val="0070C0"/>
          <w:sz w:val="24"/>
          <w:szCs w:val="24"/>
        </w:rPr>
      </w:pPr>
      <w:r>
        <w:rPr>
          <w:rFonts w:ascii="Times New Roman" w:hAnsi="Times New Roman"/>
          <w:color w:val="0070C0"/>
          <w:sz w:val="24"/>
          <w:szCs w:val="24"/>
        </w:rPr>
        <w:t>d) Sone med båndlegging etter lov om kulturminner.</w:t>
      </w:r>
    </w:p>
    <w:p w:rsidR="00B14767" w:rsidRDefault="00B14767" w:rsidP="00867E3B">
      <w:pPr>
        <w:pStyle w:val="Listeavsnitt"/>
        <w:numPr>
          <w:ilvl w:val="0"/>
          <w:numId w:val="11"/>
        </w:numPr>
        <w:spacing w:after="0"/>
        <w:rPr>
          <w:rFonts w:ascii="Times New Roman" w:hAnsi="Times New Roman"/>
          <w:color w:val="0070C0"/>
          <w:sz w:val="24"/>
          <w:szCs w:val="24"/>
        </w:rPr>
      </w:pPr>
      <w:r w:rsidRPr="00B14767">
        <w:rPr>
          <w:rFonts w:ascii="Times New Roman" w:hAnsi="Times New Roman"/>
          <w:color w:val="0070C0"/>
          <w:sz w:val="24"/>
          <w:szCs w:val="24"/>
        </w:rPr>
        <w:t>f) Sone hvor gjeldende reguleringsplan fortsatt skal gjelde</w:t>
      </w:r>
      <w:r w:rsidR="00B10868">
        <w:rPr>
          <w:rFonts w:ascii="Times New Roman" w:hAnsi="Times New Roman"/>
          <w:color w:val="0070C0"/>
          <w:sz w:val="24"/>
          <w:szCs w:val="24"/>
        </w:rPr>
        <w:t>.</w:t>
      </w:r>
    </w:p>
    <w:p w:rsidR="00B10868" w:rsidRPr="00B10868" w:rsidRDefault="00B10868" w:rsidP="00B10868">
      <w:pPr>
        <w:pStyle w:val="Listeavsnitt"/>
        <w:spacing w:after="0"/>
        <w:ind w:left="1080"/>
        <w:rPr>
          <w:rFonts w:ascii="Times New Roman" w:hAnsi="Times New Roman"/>
          <w:b/>
          <w:color w:val="0070C0"/>
          <w:sz w:val="24"/>
          <w:szCs w:val="24"/>
        </w:rPr>
      </w:pPr>
    </w:p>
    <w:p w:rsidR="00334BAB" w:rsidRPr="00334BAB" w:rsidRDefault="00334BAB" w:rsidP="00334BAB">
      <w:pPr>
        <w:spacing w:after="0"/>
        <w:rPr>
          <w:rFonts w:ascii="Times New Roman" w:hAnsi="Times New Roman"/>
          <w:b/>
          <w:sz w:val="24"/>
          <w:szCs w:val="24"/>
        </w:rPr>
      </w:pPr>
      <w:r w:rsidRPr="00334BAB">
        <w:rPr>
          <w:rFonts w:ascii="Times New Roman" w:hAnsi="Times New Roman"/>
          <w:b/>
          <w:sz w:val="24"/>
          <w:szCs w:val="24"/>
        </w:rPr>
        <w:t>1.3</w:t>
      </w:r>
      <w:r w:rsidRPr="00334BAB">
        <w:rPr>
          <w:rFonts w:ascii="Times New Roman" w:hAnsi="Times New Roman"/>
          <w:b/>
          <w:sz w:val="24"/>
          <w:szCs w:val="24"/>
        </w:rPr>
        <w:tab/>
        <w:t>Generelle bestemmelser</w:t>
      </w:r>
      <w:r w:rsidR="00776F38">
        <w:rPr>
          <w:rFonts w:ascii="Times New Roman" w:hAnsi="Times New Roman"/>
          <w:b/>
          <w:sz w:val="24"/>
          <w:szCs w:val="24"/>
        </w:rPr>
        <w:t xml:space="preserve"> </w:t>
      </w:r>
    </w:p>
    <w:p w:rsidR="00B05178" w:rsidRDefault="00334BAB" w:rsidP="00B05178">
      <w:pPr>
        <w:spacing w:after="0"/>
        <w:rPr>
          <w:rFonts w:ascii="Times New Roman" w:hAnsi="Times New Roman"/>
          <w:sz w:val="24"/>
          <w:szCs w:val="24"/>
        </w:rPr>
      </w:pPr>
      <w:r w:rsidRPr="00334BAB">
        <w:rPr>
          <w:rFonts w:ascii="Times New Roman" w:hAnsi="Times New Roman"/>
          <w:sz w:val="24"/>
          <w:szCs w:val="24"/>
        </w:rPr>
        <w:t xml:space="preserve">Innen planområdet gjelder følgende </w:t>
      </w:r>
      <w:r w:rsidRPr="00334BAB">
        <w:rPr>
          <w:rFonts w:ascii="Times New Roman" w:hAnsi="Times New Roman"/>
          <w:b/>
          <w:sz w:val="24"/>
          <w:szCs w:val="24"/>
        </w:rPr>
        <w:t>generelle bestemmelser</w:t>
      </w:r>
      <w:r>
        <w:rPr>
          <w:rFonts w:ascii="Times New Roman" w:hAnsi="Times New Roman"/>
          <w:sz w:val="24"/>
          <w:szCs w:val="24"/>
        </w:rPr>
        <w:t>, jf. PBL § 11-9</w:t>
      </w:r>
      <w:r w:rsidRPr="00334BAB">
        <w:rPr>
          <w:rFonts w:ascii="Times New Roman" w:hAnsi="Times New Roman"/>
          <w:sz w:val="24"/>
          <w:szCs w:val="24"/>
        </w:rPr>
        <w:t>:</w:t>
      </w:r>
    </w:p>
    <w:p w:rsidR="00B10868" w:rsidRDefault="00B10868" w:rsidP="00B05178">
      <w:pPr>
        <w:spacing w:after="0"/>
        <w:rPr>
          <w:rFonts w:ascii="Times New Roman" w:hAnsi="Times New Roman"/>
          <w:sz w:val="24"/>
          <w:szCs w:val="24"/>
        </w:rPr>
      </w:pPr>
    </w:p>
    <w:tbl>
      <w:tblPr>
        <w:tblW w:w="921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CellMar>
          <w:left w:w="70" w:type="dxa"/>
          <w:right w:w="70" w:type="dxa"/>
        </w:tblCellMar>
        <w:tblLook w:val="0000" w:firstRow="0" w:lastRow="0" w:firstColumn="0" w:lastColumn="0" w:noHBand="0" w:noVBand="0"/>
      </w:tblPr>
      <w:tblGrid>
        <w:gridCol w:w="9213"/>
      </w:tblGrid>
      <w:tr w:rsidR="00334BAB" w:rsidTr="00D25ECF">
        <w:trPr>
          <w:trHeight w:val="1233"/>
        </w:trPr>
        <w:tc>
          <w:tcPr>
            <w:tcW w:w="9213" w:type="dxa"/>
            <w:shd w:val="clear" w:color="auto" w:fill="A6A6A6"/>
          </w:tcPr>
          <w:p w:rsidR="00B10868" w:rsidRDefault="00B10868" w:rsidP="00867E3B">
            <w:pPr>
              <w:numPr>
                <w:ilvl w:val="0"/>
                <w:numId w:val="5"/>
              </w:numPr>
              <w:spacing w:after="0"/>
              <w:ind w:left="37"/>
              <w:rPr>
                <w:rFonts w:ascii="Times New Roman" w:hAnsi="Times New Roman"/>
                <w:sz w:val="24"/>
                <w:szCs w:val="24"/>
              </w:rPr>
            </w:pPr>
            <w:r>
              <w:rPr>
                <w:rFonts w:ascii="Times New Roman" w:hAnsi="Times New Roman"/>
                <w:sz w:val="24"/>
                <w:szCs w:val="24"/>
              </w:rPr>
              <w:t>1.3.1 Plankrav</w:t>
            </w:r>
          </w:p>
          <w:p w:rsidR="00DB5B9F" w:rsidRPr="0062080A" w:rsidRDefault="00334BAB" w:rsidP="00867E3B">
            <w:pPr>
              <w:numPr>
                <w:ilvl w:val="0"/>
                <w:numId w:val="5"/>
              </w:numPr>
              <w:spacing w:after="0"/>
              <w:ind w:left="37"/>
              <w:rPr>
                <w:rFonts w:ascii="Times New Roman" w:hAnsi="Times New Roman"/>
                <w:sz w:val="24"/>
                <w:szCs w:val="24"/>
              </w:rPr>
            </w:pPr>
            <w:r>
              <w:rPr>
                <w:rFonts w:ascii="Times New Roman" w:hAnsi="Times New Roman"/>
                <w:sz w:val="24"/>
                <w:szCs w:val="24"/>
              </w:rPr>
              <w:t>For alle nye o</w:t>
            </w:r>
            <w:r w:rsidR="000574DC">
              <w:rPr>
                <w:rFonts w:ascii="Times New Roman" w:hAnsi="Times New Roman"/>
                <w:sz w:val="24"/>
                <w:szCs w:val="24"/>
              </w:rPr>
              <w:t>mråder med arealformål B</w:t>
            </w:r>
            <w:r>
              <w:rPr>
                <w:rFonts w:ascii="Times New Roman" w:hAnsi="Times New Roman"/>
                <w:sz w:val="24"/>
                <w:szCs w:val="24"/>
              </w:rPr>
              <w:t>ebyggelse og anlegg</w:t>
            </w:r>
            <w:r w:rsidR="000574DC">
              <w:rPr>
                <w:rFonts w:ascii="Times New Roman" w:hAnsi="Times New Roman"/>
                <w:sz w:val="24"/>
                <w:szCs w:val="24"/>
              </w:rPr>
              <w:t xml:space="preserve"> og arealformål Samferdselsanlegg og teknisk infrastruktur kan tiltak som nevnt i PBL §§ 20-1, 20-2, og fradeling til slike formål, ikke finne sted før områdene er regulert med reguleringsplan.</w:t>
            </w:r>
          </w:p>
        </w:tc>
      </w:tr>
    </w:tbl>
    <w:p w:rsidR="00B10868" w:rsidRDefault="00B10868" w:rsidP="00E91D18">
      <w:pPr>
        <w:spacing w:after="0"/>
        <w:rPr>
          <w:rFonts w:ascii="Times New Roman" w:hAnsi="Times New Roman"/>
        </w:rPr>
      </w:pPr>
    </w:p>
    <w:p w:rsidR="00E91D18" w:rsidRPr="005D2801" w:rsidRDefault="00E91D18" w:rsidP="00E91D18">
      <w:pPr>
        <w:spacing w:after="0"/>
        <w:rPr>
          <w:rFonts w:ascii="Times New Roman" w:hAnsi="Times New Roman"/>
          <w:sz w:val="24"/>
          <w:szCs w:val="24"/>
        </w:rPr>
      </w:pPr>
      <w:r w:rsidRPr="005D2801">
        <w:rPr>
          <w:rFonts w:ascii="Times New Roman" w:hAnsi="Times New Roman"/>
          <w:sz w:val="24"/>
          <w:szCs w:val="24"/>
        </w:rPr>
        <w:t xml:space="preserve">    </w:t>
      </w:r>
    </w:p>
    <w:tbl>
      <w:tblPr>
        <w:tblW w:w="921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CellMar>
          <w:left w:w="70" w:type="dxa"/>
          <w:right w:w="70" w:type="dxa"/>
        </w:tblCellMar>
        <w:tblLook w:val="0000" w:firstRow="0" w:lastRow="0" w:firstColumn="0" w:lastColumn="0" w:noHBand="0" w:noVBand="0"/>
      </w:tblPr>
      <w:tblGrid>
        <w:gridCol w:w="9213"/>
      </w:tblGrid>
      <w:tr w:rsidR="00E91D18" w:rsidRPr="005D2801" w:rsidTr="00D25ECF">
        <w:trPr>
          <w:trHeight w:val="913"/>
        </w:trPr>
        <w:tc>
          <w:tcPr>
            <w:tcW w:w="9213" w:type="dxa"/>
            <w:shd w:val="clear" w:color="auto" w:fill="A6A6A6"/>
          </w:tcPr>
          <w:p w:rsidR="00B10868" w:rsidRPr="00B10868" w:rsidRDefault="00B10868" w:rsidP="00867E3B">
            <w:pPr>
              <w:numPr>
                <w:ilvl w:val="0"/>
                <w:numId w:val="6"/>
              </w:numPr>
              <w:spacing w:after="0"/>
              <w:ind w:left="37"/>
              <w:rPr>
                <w:rFonts w:ascii="Times New Roman" w:hAnsi="Times New Roman"/>
                <w:sz w:val="24"/>
                <w:szCs w:val="24"/>
              </w:rPr>
            </w:pPr>
            <w:r>
              <w:rPr>
                <w:rFonts w:ascii="Times New Roman" w:hAnsi="Times New Roman"/>
                <w:color w:val="0070C0"/>
                <w:sz w:val="24"/>
                <w:szCs w:val="24"/>
              </w:rPr>
              <w:t>1.3.2 Byggegrense mot sjø</w:t>
            </w:r>
          </w:p>
          <w:p w:rsidR="00644867" w:rsidRPr="00644867" w:rsidRDefault="00E91D18" w:rsidP="00867E3B">
            <w:pPr>
              <w:numPr>
                <w:ilvl w:val="0"/>
                <w:numId w:val="6"/>
              </w:numPr>
              <w:spacing w:after="0"/>
              <w:ind w:left="37"/>
              <w:rPr>
                <w:rFonts w:ascii="Times New Roman" w:hAnsi="Times New Roman"/>
                <w:sz w:val="24"/>
                <w:szCs w:val="24"/>
              </w:rPr>
            </w:pPr>
            <w:r w:rsidRPr="005D2801">
              <w:rPr>
                <w:rFonts w:ascii="Times New Roman" w:hAnsi="Times New Roman"/>
                <w:sz w:val="24"/>
                <w:szCs w:val="24"/>
              </w:rPr>
              <w:t xml:space="preserve">For alle områder hvor </w:t>
            </w:r>
            <w:r w:rsidR="00885E1C">
              <w:rPr>
                <w:rFonts w:ascii="Times New Roman" w:hAnsi="Times New Roman"/>
                <w:color w:val="0000FF"/>
                <w:sz w:val="24"/>
                <w:szCs w:val="24"/>
              </w:rPr>
              <w:t>byggegrensen</w:t>
            </w:r>
            <w:r w:rsidRPr="005D2801">
              <w:rPr>
                <w:rFonts w:ascii="Times New Roman" w:hAnsi="Times New Roman"/>
                <w:sz w:val="24"/>
                <w:szCs w:val="24"/>
              </w:rPr>
              <w:t xml:space="preserve"> mot sjø ikke er særskilt angitt i plankartet</w:t>
            </w:r>
            <w:r w:rsidR="005072C1" w:rsidRPr="005D2801">
              <w:rPr>
                <w:rFonts w:ascii="Times New Roman" w:hAnsi="Times New Roman"/>
                <w:sz w:val="24"/>
                <w:szCs w:val="24"/>
              </w:rPr>
              <w:t xml:space="preserve"> eller </w:t>
            </w:r>
            <w:r w:rsidR="00A922B2">
              <w:rPr>
                <w:rFonts w:ascii="Times New Roman" w:hAnsi="Times New Roman"/>
                <w:sz w:val="24"/>
                <w:szCs w:val="24"/>
              </w:rPr>
              <w:t xml:space="preserve">det gjennom </w:t>
            </w:r>
            <w:r w:rsidR="005072C1" w:rsidRPr="005D2801">
              <w:rPr>
                <w:rFonts w:ascii="Times New Roman" w:hAnsi="Times New Roman"/>
                <w:sz w:val="24"/>
                <w:szCs w:val="24"/>
              </w:rPr>
              <w:t>andre bestemmelser er tatt inn i planbestemmelsene forøvrig</w:t>
            </w:r>
            <w:r w:rsidRPr="005D2801">
              <w:rPr>
                <w:rFonts w:ascii="Times New Roman" w:hAnsi="Times New Roman"/>
                <w:sz w:val="24"/>
                <w:szCs w:val="24"/>
              </w:rPr>
              <w:t xml:space="preserve">, kan bygge- og anleggstiltak ikke oppføres nærmere sjøen enn </w:t>
            </w:r>
            <w:smartTag w:uri="urn:schemas-microsoft-com:office:smarttags" w:element="metricconverter">
              <w:smartTagPr>
                <w:attr w:name="ProductID" w:val="100 m"/>
              </w:smartTagPr>
              <w:r w:rsidRPr="005D2801">
                <w:rPr>
                  <w:rFonts w:ascii="Times New Roman" w:hAnsi="Times New Roman"/>
                  <w:sz w:val="24"/>
                  <w:szCs w:val="24"/>
                </w:rPr>
                <w:t>100 m</w:t>
              </w:r>
            </w:smartTag>
            <w:r w:rsidRPr="005D2801">
              <w:rPr>
                <w:rFonts w:ascii="Times New Roman" w:hAnsi="Times New Roman"/>
                <w:sz w:val="24"/>
                <w:szCs w:val="24"/>
              </w:rPr>
              <w:t xml:space="preserve"> fra strandlinjen ved alminnelig høyvann.</w:t>
            </w:r>
            <w:r w:rsidR="00B67460" w:rsidRPr="006C1651">
              <w:rPr>
                <w:rFonts w:ascii="Times New Roman" w:hAnsi="Times New Roman"/>
                <w:b/>
                <w:color w:val="0070C0"/>
                <w:sz w:val="28"/>
                <w:szCs w:val="28"/>
              </w:rPr>
              <w:t xml:space="preserve"> </w:t>
            </w:r>
          </w:p>
          <w:p w:rsidR="00B67460" w:rsidRPr="00B67460" w:rsidRDefault="00B67460" w:rsidP="00867E3B">
            <w:pPr>
              <w:numPr>
                <w:ilvl w:val="0"/>
                <w:numId w:val="6"/>
              </w:numPr>
              <w:spacing w:after="0"/>
              <w:ind w:left="37"/>
              <w:rPr>
                <w:rFonts w:ascii="Times New Roman" w:hAnsi="Times New Roman"/>
                <w:sz w:val="24"/>
                <w:szCs w:val="24"/>
              </w:rPr>
            </w:pPr>
            <w:r w:rsidRPr="00B67460">
              <w:rPr>
                <w:rFonts w:ascii="Times New Roman" w:hAnsi="Times New Roman"/>
                <w:b/>
                <w:color w:val="0070C0"/>
                <w:sz w:val="24"/>
                <w:szCs w:val="24"/>
              </w:rPr>
              <w:t>Følgende unntak gis fra det generelle forbudet mot tiltak i 100-metersbeltet langs sjø og vassdrag: Med hjemmel i bestemmelse til Pbl-08, § 11-11 nr. 4 tillates innenfor 100-metersbeltet oppføring av nødvendige bygninger, mindre anlegg</w:t>
            </w:r>
            <w:r w:rsidR="00644867">
              <w:rPr>
                <w:rFonts w:ascii="Times New Roman" w:hAnsi="Times New Roman"/>
                <w:b/>
                <w:color w:val="0070C0"/>
                <w:sz w:val="24"/>
                <w:szCs w:val="24"/>
              </w:rPr>
              <w:t xml:space="preserve"> og opplag som skal tjene</w:t>
            </w:r>
            <w:r w:rsidRPr="00B67460">
              <w:rPr>
                <w:rFonts w:ascii="Times New Roman" w:hAnsi="Times New Roman"/>
                <w:b/>
                <w:color w:val="0070C0"/>
                <w:sz w:val="24"/>
                <w:szCs w:val="24"/>
              </w:rPr>
              <w:t xml:space="preserve"> landbruk, reindrift, fiske, akvakultur eller annen yrkesrelatert ferdsel til sjøs.</w:t>
            </w:r>
          </w:p>
          <w:p w:rsidR="00E91D18" w:rsidRPr="002C6D0F" w:rsidRDefault="00AC752C" w:rsidP="00955253">
            <w:pPr>
              <w:spacing w:after="0"/>
              <w:ind w:left="37"/>
              <w:rPr>
                <w:rFonts w:ascii="Times New Roman" w:hAnsi="Times New Roman"/>
                <w:b/>
                <w:color w:val="0070C0"/>
                <w:sz w:val="24"/>
                <w:szCs w:val="24"/>
              </w:rPr>
            </w:pPr>
            <w:r>
              <w:rPr>
                <w:rFonts w:ascii="Times New Roman" w:hAnsi="Times New Roman"/>
                <w:b/>
                <w:color w:val="0070C0"/>
                <w:sz w:val="24"/>
                <w:szCs w:val="24"/>
              </w:rPr>
              <w:t xml:space="preserve">I tillegg gjelder </w:t>
            </w:r>
            <w:r w:rsidR="00955253">
              <w:rPr>
                <w:rFonts w:ascii="Times New Roman" w:hAnsi="Times New Roman"/>
                <w:b/>
                <w:color w:val="0070C0"/>
                <w:sz w:val="24"/>
                <w:szCs w:val="24"/>
              </w:rPr>
              <w:t>i</w:t>
            </w:r>
            <w:r w:rsidR="00955253" w:rsidRPr="00B67460">
              <w:rPr>
                <w:rFonts w:ascii="Times New Roman" w:hAnsi="Times New Roman"/>
                <w:b/>
                <w:color w:val="0070C0"/>
                <w:sz w:val="24"/>
                <w:szCs w:val="24"/>
              </w:rPr>
              <w:t xml:space="preserve"> samsvar med plankart</w:t>
            </w:r>
            <w:r w:rsidR="00955253">
              <w:rPr>
                <w:rFonts w:ascii="Times New Roman" w:hAnsi="Times New Roman"/>
                <w:b/>
                <w:color w:val="0070C0"/>
                <w:sz w:val="24"/>
                <w:szCs w:val="24"/>
              </w:rPr>
              <w:t>et</w:t>
            </w:r>
            <w:r w:rsidR="00955253" w:rsidRPr="00B67460">
              <w:rPr>
                <w:rFonts w:ascii="Times New Roman" w:hAnsi="Times New Roman"/>
                <w:b/>
                <w:color w:val="0070C0"/>
                <w:sz w:val="24"/>
                <w:szCs w:val="24"/>
              </w:rPr>
              <w:t xml:space="preserve"> </w:t>
            </w:r>
            <w:r w:rsidR="00955253">
              <w:rPr>
                <w:rFonts w:ascii="Times New Roman" w:hAnsi="Times New Roman"/>
                <w:b/>
                <w:color w:val="0070C0"/>
                <w:sz w:val="24"/>
                <w:szCs w:val="24"/>
              </w:rPr>
              <w:t>e</w:t>
            </w:r>
            <w:r>
              <w:rPr>
                <w:rFonts w:ascii="Times New Roman" w:hAnsi="Times New Roman"/>
                <w:b/>
                <w:color w:val="0070C0"/>
                <w:sz w:val="24"/>
                <w:szCs w:val="24"/>
              </w:rPr>
              <w:t xml:space="preserve">nkelte konkret angitte </w:t>
            </w:r>
            <w:r w:rsidRPr="00B67460">
              <w:rPr>
                <w:rFonts w:ascii="Times New Roman" w:hAnsi="Times New Roman"/>
                <w:b/>
                <w:color w:val="0070C0"/>
                <w:sz w:val="24"/>
                <w:szCs w:val="24"/>
              </w:rPr>
              <w:t>unntak fra den generelle</w:t>
            </w:r>
            <w:r>
              <w:rPr>
                <w:rFonts w:ascii="Times New Roman" w:hAnsi="Times New Roman"/>
                <w:b/>
                <w:color w:val="0070C0"/>
                <w:sz w:val="24"/>
                <w:szCs w:val="24"/>
              </w:rPr>
              <w:t xml:space="preserve"> </w:t>
            </w:r>
            <w:r w:rsidR="002D75A9">
              <w:rPr>
                <w:rFonts w:ascii="Times New Roman" w:hAnsi="Times New Roman"/>
                <w:b/>
                <w:color w:val="0070C0"/>
                <w:sz w:val="24"/>
                <w:szCs w:val="24"/>
              </w:rPr>
              <w:t xml:space="preserve">100-meters </w:t>
            </w:r>
            <w:r w:rsidRPr="00B67460">
              <w:rPr>
                <w:rFonts w:ascii="Times New Roman" w:hAnsi="Times New Roman"/>
                <w:b/>
                <w:color w:val="0070C0"/>
                <w:sz w:val="24"/>
                <w:szCs w:val="24"/>
              </w:rPr>
              <w:t>byggegrensen</w:t>
            </w:r>
            <w:r w:rsidR="00955253">
              <w:rPr>
                <w:rFonts w:ascii="Times New Roman" w:hAnsi="Times New Roman"/>
                <w:b/>
                <w:color w:val="0070C0"/>
                <w:sz w:val="24"/>
                <w:szCs w:val="24"/>
              </w:rPr>
              <w:t xml:space="preserve"> for </w:t>
            </w:r>
            <w:r w:rsidR="00B67460" w:rsidRPr="00B67460">
              <w:rPr>
                <w:rFonts w:ascii="Times New Roman" w:hAnsi="Times New Roman"/>
                <w:b/>
                <w:color w:val="0070C0"/>
                <w:sz w:val="24"/>
                <w:szCs w:val="24"/>
              </w:rPr>
              <w:t>følgende områder:</w:t>
            </w:r>
            <w:r w:rsidR="0048447A">
              <w:rPr>
                <w:rFonts w:ascii="Times New Roman" w:hAnsi="Times New Roman"/>
                <w:color w:val="0000FF"/>
                <w:sz w:val="24"/>
                <w:szCs w:val="24"/>
              </w:rPr>
              <w:t xml:space="preserve"> N-OT-1, </w:t>
            </w:r>
            <w:r w:rsidR="005126A7">
              <w:rPr>
                <w:rFonts w:ascii="Times New Roman" w:hAnsi="Times New Roman"/>
                <w:color w:val="0000FF"/>
                <w:sz w:val="24"/>
                <w:szCs w:val="24"/>
              </w:rPr>
              <w:t xml:space="preserve">B-OT-1, </w:t>
            </w:r>
            <w:r w:rsidR="00043BE0">
              <w:rPr>
                <w:rFonts w:ascii="Times New Roman" w:hAnsi="Times New Roman"/>
                <w:color w:val="0000FF"/>
                <w:sz w:val="24"/>
                <w:szCs w:val="24"/>
              </w:rPr>
              <w:t>B-OT-</w:t>
            </w:r>
            <w:r w:rsidR="005126A7">
              <w:rPr>
                <w:rFonts w:ascii="Times New Roman" w:hAnsi="Times New Roman"/>
                <w:color w:val="0000FF"/>
                <w:sz w:val="24"/>
                <w:szCs w:val="24"/>
              </w:rPr>
              <w:t xml:space="preserve">4 og </w:t>
            </w:r>
            <w:r w:rsidR="00043BE0">
              <w:rPr>
                <w:rFonts w:ascii="Times New Roman" w:hAnsi="Times New Roman"/>
                <w:color w:val="0000FF"/>
                <w:sz w:val="24"/>
                <w:szCs w:val="24"/>
              </w:rPr>
              <w:t>LNFR</w:t>
            </w:r>
            <w:r w:rsidR="00955253">
              <w:rPr>
                <w:rFonts w:ascii="Times New Roman" w:hAnsi="Times New Roman"/>
                <w:color w:val="0000FF"/>
                <w:sz w:val="24"/>
                <w:szCs w:val="24"/>
              </w:rPr>
              <w:t>-o</w:t>
            </w:r>
            <w:r w:rsidR="00043BE0">
              <w:rPr>
                <w:rFonts w:ascii="Times New Roman" w:hAnsi="Times New Roman"/>
                <w:color w:val="0000FF"/>
                <w:sz w:val="24"/>
                <w:szCs w:val="24"/>
              </w:rPr>
              <w:t xml:space="preserve">mrådet BFN-OT-1. For BFN-OT-2 </w:t>
            </w:r>
            <w:r w:rsidR="005126A7">
              <w:rPr>
                <w:rFonts w:ascii="Times New Roman" w:hAnsi="Times New Roman"/>
                <w:color w:val="0000FF"/>
                <w:sz w:val="24"/>
                <w:szCs w:val="24"/>
              </w:rPr>
              <w:t xml:space="preserve">gjelder </w:t>
            </w:r>
            <w:smartTag w:uri="urn:schemas-microsoft-com:office:smarttags" w:element="metricconverter">
              <w:smartTagPr>
                <w:attr w:name="ProductID" w:val="100 m"/>
              </w:smartTagPr>
              <w:r w:rsidR="005126A7">
                <w:rPr>
                  <w:rFonts w:ascii="Times New Roman" w:hAnsi="Times New Roman"/>
                  <w:color w:val="0000FF"/>
                  <w:sz w:val="24"/>
                  <w:szCs w:val="24"/>
                </w:rPr>
                <w:t>100 m</w:t>
              </w:r>
            </w:smartTag>
            <w:r w:rsidR="005126A7">
              <w:rPr>
                <w:rFonts w:ascii="Times New Roman" w:hAnsi="Times New Roman"/>
                <w:color w:val="0000FF"/>
                <w:sz w:val="24"/>
                <w:szCs w:val="24"/>
              </w:rPr>
              <w:t xml:space="preserve"> byggegrensen </w:t>
            </w:r>
            <w:r w:rsidR="00A922B2">
              <w:rPr>
                <w:rFonts w:ascii="Times New Roman" w:hAnsi="Times New Roman"/>
                <w:color w:val="0000FF"/>
                <w:sz w:val="24"/>
                <w:szCs w:val="24"/>
              </w:rPr>
              <w:t xml:space="preserve">mot sjø </w:t>
            </w:r>
            <w:r w:rsidR="005126A7">
              <w:rPr>
                <w:rFonts w:ascii="Times New Roman" w:hAnsi="Times New Roman"/>
                <w:color w:val="0000FF"/>
                <w:sz w:val="24"/>
                <w:szCs w:val="24"/>
              </w:rPr>
              <w:t xml:space="preserve">bortsett fra for enkelte </w:t>
            </w:r>
            <w:r w:rsidR="00043BE0">
              <w:rPr>
                <w:rFonts w:ascii="Times New Roman" w:hAnsi="Times New Roman"/>
                <w:color w:val="0000FF"/>
                <w:sz w:val="24"/>
                <w:szCs w:val="24"/>
              </w:rPr>
              <w:t>eksisterende fradelte</w:t>
            </w:r>
            <w:r w:rsidR="005126A7">
              <w:rPr>
                <w:rFonts w:ascii="Times New Roman" w:hAnsi="Times New Roman"/>
                <w:color w:val="0000FF"/>
                <w:sz w:val="24"/>
                <w:szCs w:val="24"/>
              </w:rPr>
              <w:t xml:space="preserve">/bebygde tomter. </w:t>
            </w:r>
          </w:p>
        </w:tc>
      </w:tr>
    </w:tbl>
    <w:p w:rsidR="00E91D18" w:rsidRDefault="00E91D18" w:rsidP="00E91D18">
      <w:pPr>
        <w:spacing w:after="0"/>
        <w:rPr>
          <w:rFonts w:ascii="Times New Roman" w:hAnsi="Times New Roman"/>
        </w:rPr>
      </w:pPr>
    </w:p>
    <w:p w:rsidR="002D75A9" w:rsidRDefault="002D75A9" w:rsidP="00E91D18">
      <w:pPr>
        <w:spacing w:after="0"/>
        <w:rPr>
          <w:rFonts w:ascii="Times New Roman" w:hAnsi="Times New Roman"/>
        </w:rPr>
      </w:pPr>
    </w:p>
    <w:p w:rsidR="002D75A9" w:rsidRPr="002D75A9" w:rsidRDefault="002D75A9" w:rsidP="00E91D18">
      <w:pPr>
        <w:spacing w:after="0"/>
        <w:rPr>
          <w:rFonts w:ascii="Times New Roman" w:hAnsi="Times New Roman"/>
          <w:b/>
          <w:color w:val="FF0000"/>
        </w:rPr>
      </w:pPr>
    </w:p>
    <w:p w:rsidR="00A922B2" w:rsidRPr="005D2801" w:rsidRDefault="00A922B2" w:rsidP="00A922B2">
      <w:pPr>
        <w:spacing w:after="0"/>
        <w:ind w:left="720"/>
        <w:rPr>
          <w:rFonts w:ascii="Times New Roman" w:hAnsi="Times New Roman"/>
          <w:sz w:val="24"/>
          <w:szCs w:val="24"/>
        </w:rPr>
      </w:pPr>
    </w:p>
    <w:tbl>
      <w:tblPr>
        <w:tblW w:w="96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CellMar>
          <w:left w:w="70" w:type="dxa"/>
          <w:right w:w="70" w:type="dxa"/>
        </w:tblCellMar>
        <w:tblLook w:val="0000" w:firstRow="0" w:lastRow="0" w:firstColumn="0" w:lastColumn="0" w:noHBand="0" w:noVBand="0"/>
      </w:tblPr>
      <w:tblGrid>
        <w:gridCol w:w="9676"/>
      </w:tblGrid>
      <w:tr w:rsidR="00E91D18" w:rsidRPr="005D2801" w:rsidTr="00B470D2">
        <w:trPr>
          <w:trHeight w:val="353"/>
        </w:trPr>
        <w:tc>
          <w:tcPr>
            <w:tcW w:w="9676" w:type="dxa"/>
            <w:shd w:val="clear" w:color="auto" w:fill="A6A6A6"/>
          </w:tcPr>
          <w:p w:rsidR="0077026F" w:rsidRPr="00F361AA" w:rsidRDefault="006F3015" w:rsidP="0077026F">
            <w:pPr>
              <w:spacing w:after="0"/>
              <w:rPr>
                <w:rFonts w:ascii="Times New Roman" w:hAnsi="Times New Roman"/>
                <w:b/>
                <w:sz w:val="24"/>
                <w:szCs w:val="24"/>
              </w:rPr>
            </w:pPr>
            <w:r w:rsidRPr="005D2801">
              <w:rPr>
                <w:rFonts w:ascii="Times New Roman" w:hAnsi="Times New Roman"/>
                <w:sz w:val="24"/>
                <w:szCs w:val="24"/>
              </w:rPr>
              <w:t xml:space="preserve"> </w:t>
            </w:r>
            <w:r w:rsidR="00E379CE">
              <w:rPr>
                <w:rFonts w:ascii="Times New Roman" w:hAnsi="Times New Roman"/>
                <w:b/>
                <w:sz w:val="24"/>
                <w:szCs w:val="24"/>
              </w:rPr>
              <w:t>3</w:t>
            </w:r>
            <w:r w:rsidR="0077026F" w:rsidRPr="00F361AA">
              <w:rPr>
                <w:rFonts w:ascii="Times New Roman" w:hAnsi="Times New Roman"/>
                <w:b/>
                <w:sz w:val="24"/>
                <w:szCs w:val="24"/>
              </w:rPr>
              <w:t>.</w:t>
            </w:r>
            <w:r w:rsidR="0077026F">
              <w:rPr>
                <w:rFonts w:ascii="Times New Roman" w:hAnsi="Times New Roman"/>
                <w:b/>
                <w:sz w:val="24"/>
                <w:szCs w:val="24"/>
              </w:rPr>
              <w:t xml:space="preserve"> </w:t>
            </w:r>
            <w:r w:rsidR="0077026F" w:rsidRPr="00F361AA">
              <w:rPr>
                <w:rFonts w:ascii="Times New Roman" w:hAnsi="Times New Roman"/>
                <w:b/>
                <w:sz w:val="24"/>
                <w:szCs w:val="24"/>
              </w:rPr>
              <w:t>Hensynssoner</w:t>
            </w:r>
          </w:p>
          <w:p w:rsidR="00E379CE" w:rsidRDefault="00E379CE" w:rsidP="00867E3B">
            <w:pPr>
              <w:numPr>
                <w:ilvl w:val="0"/>
                <w:numId w:val="5"/>
              </w:numPr>
              <w:spacing w:after="0"/>
              <w:ind w:left="37"/>
              <w:rPr>
                <w:rFonts w:ascii="Times New Roman" w:hAnsi="Times New Roman"/>
                <w:sz w:val="24"/>
                <w:szCs w:val="24"/>
              </w:rPr>
            </w:pPr>
            <w:r w:rsidRPr="002A6A5C">
              <w:rPr>
                <w:rFonts w:ascii="Times New Roman" w:hAnsi="Times New Roman"/>
                <w:sz w:val="24"/>
                <w:szCs w:val="24"/>
              </w:rPr>
              <w:t>For områder vist som hensynssoner i plankartet, gjelder følgende bestemmelser:</w:t>
            </w:r>
          </w:p>
          <w:p w:rsidR="00E379CE" w:rsidRPr="00E379CE" w:rsidRDefault="00E379CE" w:rsidP="00867E3B">
            <w:pPr>
              <w:numPr>
                <w:ilvl w:val="0"/>
                <w:numId w:val="5"/>
              </w:numPr>
              <w:spacing w:after="0"/>
              <w:ind w:left="37"/>
              <w:rPr>
                <w:rFonts w:ascii="Times New Roman" w:hAnsi="Times New Roman"/>
                <w:sz w:val="24"/>
                <w:szCs w:val="24"/>
              </w:rPr>
            </w:pPr>
            <w:r>
              <w:rPr>
                <w:rFonts w:ascii="Times New Roman" w:hAnsi="Times New Roman"/>
                <w:sz w:val="24"/>
                <w:szCs w:val="24"/>
              </w:rPr>
              <w:t xml:space="preserve">1  </w:t>
            </w:r>
            <w:r w:rsidRPr="00E379CE">
              <w:rPr>
                <w:rFonts w:ascii="Times New Roman" w:hAnsi="Times New Roman"/>
                <w:sz w:val="24"/>
                <w:szCs w:val="24"/>
              </w:rPr>
              <w:t xml:space="preserve"> Ny bebyggelse innenfor kommunedelplanområdet skal </w:t>
            </w:r>
            <w:r w:rsidRPr="00E379CE">
              <w:rPr>
                <w:rFonts w:ascii="Times New Roman" w:hAnsi="Times New Roman"/>
                <w:sz w:val="24"/>
                <w:szCs w:val="24"/>
                <w:u w:val="single"/>
              </w:rPr>
              <w:t>ikke</w:t>
            </w:r>
            <w:r w:rsidRPr="00E379CE">
              <w:rPr>
                <w:rFonts w:ascii="Times New Roman" w:hAnsi="Times New Roman"/>
                <w:sz w:val="24"/>
                <w:szCs w:val="24"/>
              </w:rPr>
              <w:t xml:space="preserve"> </w:t>
            </w:r>
            <w:r w:rsidR="00776006">
              <w:rPr>
                <w:rFonts w:ascii="Times New Roman" w:hAnsi="Times New Roman"/>
                <w:sz w:val="24"/>
                <w:szCs w:val="24"/>
              </w:rPr>
              <w:t xml:space="preserve">anlegges med lavere golvnivå enn      </w:t>
            </w:r>
            <w:r w:rsidRPr="00E379CE">
              <w:rPr>
                <w:rFonts w:ascii="Times New Roman" w:hAnsi="Times New Roman"/>
                <w:sz w:val="24"/>
                <w:szCs w:val="24"/>
              </w:rPr>
              <w:t xml:space="preserve"> </w:t>
            </w:r>
            <w:r>
              <w:rPr>
                <w:rFonts w:ascii="Times New Roman" w:hAnsi="Times New Roman"/>
                <w:sz w:val="24"/>
                <w:szCs w:val="24"/>
              </w:rPr>
              <w:t xml:space="preserve"> </w:t>
            </w:r>
            <w:r w:rsidR="007E68D2">
              <w:rPr>
                <w:rFonts w:ascii="Times New Roman" w:hAnsi="Times New Roman"/>
                <w:sz w:val="24"/>
                <w:szCs w:val="24"/>
              </w:rPr>
              <w:t xml:space="preserve">                                                    </w:t>
            </w:r>
            <w:r w:rsidR="00776006">
              <w:rPr>
                <w:rFonts w:ascii="Times New Roman" w:hAnsi="Times New Roman"/>
                <w:sz w:val="24"/>
                <w:szCs w:val="24"/>
              </w:rPr>
              <w:t xml:space="preserve">                                                                                                                                   </w:t>
            </w:r>
            <w:r w:rsidR="007E68D2">
              <w:rPr>
                <w:rFonts w:ascii="Times New Roman" w:hAnsi="Times New Roman"/>
                <w:sz w:val="24"/>
                <w:szCs w:val="24"/>
              </w:rPr>
              <w:t xml:space="preserve">kote </w:t>
            </w:r>
            <w:r w:rsidRPr="00E379CE">
              <w:rPr>
                <w:rFonts w:ascii="Times New Roman" w:hAnsi="Times New Roman"/>
                <w:sz w:val="24"/>
                <w:szCs w:val="24"/>
              </w:rPr>
              <w:t xml:space="preserve">+ 3,5 moh (NGO). </w:t>
            </w:r>
          </w:p>
          <w:p w:rsidR="006F3015" w:rsidRPr="00E379CE" w:rsidRDefault="00E379CE" w:rsidP="00E379CE">
            <w:pPr>
              <w:numPr>
                <w:ilvl w:val="0"/>
                <w:numId w:val="1"/>
              </w:numPr>
              <w:spacing w:after="0"/>
              <w:rPr>
                <w:rFonts w:ascii="Times New Roman" w:hAnsi="Times New Roman"/>
                <w:sz w:val="24"/>
                <w:szCs w:val="24"/>
              </w:rPr>
            </w:pPr>
            <w:r w:rsidRPr="002A6A5C">
              <w:rPr>
                <w:rFonts w:ascii="Times New Roman" w:hAnsi="Times New Roman"/>
                <w:sz w:val="24"/>
                <w:szCs w:val="24"/>
              </w:rPr>
              <w:t>I sikrings- og faresoner for høyspentanlegg må alle bygge- og anleggstiltak avklares med eier av høyspentanlegget (netteier).</w:t>
            </w:r>
            <w:r>
              <w:rPr>
                <w:rFonts w:ascii="Times New Roman" w:hAnsi="Times New Roman"/>
                <w:sz w:val="24"/>
                <w:szCs w:val="24"/>
              </w:rPr>
              <w:t xml:space="preserve"> </w:t>
            </w:r>
          </w:p>
          <w:p w:rsidR="006F3015" w:rsidRPr="005D2801" w:rsidRDefault="00E91D18" w:rsidP="00650078">
            <w:pPr>
              <w:numPr>
                <w:ilvl w:val="0"/>
                <w:numId w:val="1"/>
              </w:numPr>
              <w:spacing w:after="0"/>
              <w:rPr>
                <w:rFonts w:ascii="Times New Roman" w:hAnsi="Times New Roman"/>
                <w:sz w:val="24"/>
                <w:szCs w:val="24"/>
              </w:rPr>
            </w:pPr>
            <w:r w:rsidRPr="005D2801">
              <w:rPr>
                <w:rFonts w:ascii="Times New Roman" w:hAnsi="Times New Roman"/>
                <w:sz w:val="24"/>
                <w:szCs w:val="24"/>
              </w:rPr>
              <w:t>I soner med hensyn reindrift må alle bygge- og anleggstiltak avklare</w:t>
            </w:r>
            <w:r w:rsidR="00DB4885">
              <w:rPr>
                <w:rFonts w:ascii="Times New Roman" w:hAnsi="Times New Roman"/>
                <w:sz w:val="24"/>
                <w:szCs w:val="24"/>
              </w:rPr>
              <w:t xml:space="preserve">s med Reindriftsforvaltningen </w:t>
            </w:r>
            <w:r w:rsidRPr="005D2801">
              <w:rPr>
                <w:rFonts w:ascii="Times New Roman" w:hAnsi="Times New Roman"/>
                <w:sz w:val="24"/>
                <w:szCs w:val="24"/>
              </w:rPr>
              <w:t>Nord-Trøndel</w:t>
            </w:r>
            <w:r w:rsidR="000B19A3">
              <w:rPr>
                <w:rFonts w:ascii="Times New Roman" w:hAnsi="Times New Roman"/>
                <w:sz w:val="24"/>
                <w:szCs w:val="24"/>
              </w:rPr>
              <w:t xml:space="preserve">ag og Reindriftsforvaltningen </w:t>
            </w:r>
            <w:r w:rsidRPr="005D2801">
              <w:rPr>
                <w:rFonts w:ascii="Times New Roman" w:hAnsi="Times New Roman"/>
                <w:sz w:val="24"/>
                <w:szCs w:val="24"/>
              </w:rPr>
              <w:t>Nordland</w:t>
            </w:r>
            <w:r w:rsidR="000B19A3">
              <w:rPr>
                <w:rFonts w:ascii="Times New Roman" w:hAnsi="Times New Roman"/>
                <w:sz w:val="24"/>
                <w:szCs w:val="24"/>
              </w:rPr>
              <w:t xml:space="preserve">, </w:t>
            </w:r>
            <w:r w:rsidR="00650078">
              <w:rPr>
                <w:rFonts w:ascii="Times New Roman" w:hAnsi="Times New Roman"/>
                <w:sz w:val="24"/>
                <w:szCs w:val="24"/>
              </w:rPr>
              <w:t>og – hvis det kreves – de enkelte områdestyrene. I tillegg skal både Vestre-Namdal og Bindal-Kappfjell reinbeitedistrikter ha sakene tilsendt på høring</w:t>
            </w:r>
            <w:r w:rsidR="004F7981">
              <w:rPr>
                <w:rFonts w:ascii="Times New Roman" w:hAnsi="Times New Roman"/>
                <w:sz w:val="24"/>
                <w:szCs w:val="24"/>
              </w:rPr>
              <w:t>.</w:t>
            </w:r>
            <w:r w:rsidRPr="005D2801">
              <w:rPr>
                <w:rFonts w:ascii="Times New Roman" w:hAnsi="Times New Roman"/>
                <w:sz w:val="24"/>
                <w:szCs w:val="24"/>
              </w:rPr>
              <w:t xml:space="preserve"> </w:t>
            </w:r>
          </w:p>
          <w:p w:rsidR="004F7981" w:rsidRDefault="00E91D18" w:rsidP="004F7981">
            <w:pPr>
              <w:numPr>
                <w:ilvl w:val="0"/>
                <w:numId w:val="1"/>
              </w:numPr>
              <w:spacing w:after="0"/>
              <w:rPr>
                <w:rFonts w:ascii="Times New Roman" w:hAnsi="Times New Roman"/>
                <w:sz w:val="24"/>
                <w:szCs w:val="24"/>
              </w:rPr>
            </w:pPr>
            <w:r w:rsidRPr="002C3E50">
              <w:rPr>
                <w:rFonts w:ascii="Times New Roman" w:hAnsi="Times New Roman"/>
                <w:sz w:val="24"/>
                <w:szCs w:val="24"/>
              </w:rPr>
              <w:t xml:space="preserve">I soner båndlagt etter </w:t>
            </w:r>
            <w:r w:rsidR="004F7981">
              <w:rPr>
                <w:rFonts w:ascii="Times New Roman" w:hAnsi="Times New Roman"/>
                <w:sz w:val="24"/>
                <w:szCs w:val="24"/>
              </w:rPr>
              <w:t>Kulturminneloven</w:t>
            </w:r>
            <w:r w:rsidRPr="002C3E50">
              <w:rPr>
                <w:rFonts w:ascii="Times New Roman" w:hAnsi="Times New Roman"/>
                <w:sz w:val="24"/>
                <w:szCs w:val="24"/>
              </w:rPr>
              <w:t>, må alle tiltak avklares med Nord-Trøndelag fylkeskommune</w:t>
            </w:r>
            <w:r w:rsidR="004F7981">
              <w:rPr>
                <w:rFonts w:ascii="Times New Roman" w:hAnsi="Times New Roman"/>
                <w:sz w:val="24"/>
                <w:szCs w:val="24"/>
              </w:rPr>
              <w:t>,</w:t>
            </w:r>
            <w:r w:rsidRPr="002C3E50">
              <w:rPr>
                <w:rFonts w:ascii="Times New Roman" w:hAnsi="Times New Roman"/>
                <w:sz w:val="24"/>
                <w:szCs w:val="24"/>
              </w:rPr>
              <w:t xml:space="preserve"> og eventuelle pålagte registreringer og utredninger må gjennomføres.</w:t>
            </w:r>
            <w:r w:rsidR="004F7981" w:rsidRPr="002A6A5C">
              <w:rPr>
                <w:rFonts w:ascii="Times New Roman" w:hAnsi="Times New Roman"/>
                <w:sz w:val="24"/>
                <w:szCs w:val="24"/>
              </w:rPr>
              <w:t xml:space="preserve"> </w:t>
            </w:r>
          </w:p>
          <w:p w:rsidR="004F7981" w:rsidRDefault="004F7981" w:rsidP="004F7981">
            <w:pPr>
              <w:numPr>
                <w:ilvl w:val="0"/>
                <w:numId w:val="1"/>
              </w:numPr>
              <w:spacing w:after="0"/>
              <w:rPr>
                <w:rFonts w:ascii="Times New Roman" w:hAnsi="Times New Roman"/>
                <w:sz w:val="24"/>
                <w:szCs w:val="24"/>
              </w:rPr>
            </w:pPr>
            <w:r w:rsidRPr="002A6A5C">
              <w:rPr>
                <w:rFonts w:ascii="Times New Roman" w:hAnsi="Times New Roman"/>
                <w:sz w:val="24"/>
                <w:szCs w:val="24"/>
              </w:rPr>
              <w:t xml:space="preserve">Ingen utbyggingsområder er forhåndsavklart i forhold til automatisk fredete samiske kulturminner. I samsvar med Kulturminnelovens bestemmelser skal derfor både planer og enkeltsaker oversendes på høring til det samiske kulturminnevernet v/Sametinget.   </w:t>
            </w:r>
          </w:p>
          <w:p w:rsidR="004F7981" w:rsidRPr="004F7981" w:rsidRDefault="004F7981" w:rsidP="004F7981">
            <w:pPr>
              <w:numPr>
                <w:ilvl w:val="0"/>
                <w:numId w:val="1"/>
              </w:numPr>
              <w:spacing w:after="0"/>
              <w:rPr>
                <w:rFonts w:ascii="Times New Roman" w:hAnsi="Times New Roman"/>
                <w:sz w:val="24"/>
                <w:szCs w:val="24"/>
              </w:rPr>
            </w:pPr>
            <w:r w:rsidRPr="004F7981">
              <w:rPr>
                <w:rFonts w:ascii="Times New Roman" w:hAnsi="Times New Roman"/>
                <w:sz w:val="24"/>
                <w:szCs w:val="24"/>
              </w:rPr>
              <w:t>Soner med ras- og skredfare gjelder snøskred og steinsprang, og det må foretas nærmere vurderinger og ved behov gjennomfør</w:t>
            </w:r>
            <w:r w:rsidR="007E68D2">
              <w:rPr>
                <w:rFonts w:ascii="Times New Roman" w:hAnsi="Times New Roman"/>
                <w:sz w:val="24"/>
                <w:szCs w:val="24"/>
              </w:rPr>
              <w:t>es en risikovurdering før bygge</w:t>
            </w:r>
            <w:r w:rsidRPr="004F7981">
              <w:rPr>
                <w:rFonts w:ascii="Times New Roman" w:hAnsi="Times New Roman"/>
                <w:sz w:val="24"/>
                <w:szCs w:val="24"/>
              </w:rPr>
              <w:t>– og anleggstiltak kan settes i verk.</w:t>
            </w:r>
          </w:p>
          <w:p w:rsidR="00E91D18" w:rsidRPr="009170CA" w:rsidRDefault="00E91D18" w:rsidP="009170CA">
            <w:pPr>
              <w:numPr>
                <w:ilvl w:val="0"/>
                <w:numId w:val="1"/>
              </w:numPr>
              <w:spacing w:after="0"/>
              <w:rPr>
                <w:rFonts w:ascii="Times New Roman" w:hAnsi="Times New Roman"/>
                <w:sz w:val="24"/>
                <w:szCs w:val="24"/>
              </w:rPr>
            </w:pPr>
            <w:r w:rsidRPr="009170CA">
              <w:rPr>
                <w:rFonts w:ascii="Times New Roman" w:hAnsi="Times New Roman"/>
                <w:sz w:val="24"/>
                <w:szCs w:val="24"/>
              </w:rPr>
              <w:t xml:space="preserve">I soner hvor </w:t>
            </w:r>
            <w:r w:rsidR="009170CA">
              <w:rPr>
                <w:rFonts w:ascii="Times New Roman" w:hAnsi="Times New Roman"/>
                <w:sz w:val="24"/>
                <w:szCs w:val="24"/>
              </w:rPr>
              <w:t>eksisterende</w:t>
            </w:r>
            <w:r w:rsidRPr="009170CA">
              <w:rPr>
                <w:rFonts w:ascii="Times New Roman" w:hAnsi="Times New Roman"/>
                <w:sz w:val="24"/>
                <w:szCs w:val="24"/>
              </w:rPr>
              <w:t xml:space="preserve"> re</w:t>
            </w:r>
            <w:r w:rsidR="007E68D2">
              <w:rPr>
                <w:rFonts w:ascii="Times New Roman" w:hAnsi="Times New Roman"/>
                <w:sz w:val="24"/>
                <w:szCs w:val="24"/>
              </w:rPr>
              <w:t xml:space="preserve">guleringsplan </w:t>
            </w:r>
            <w:r w:rsidRPr="009170CA">
              <w:rPr>
                <w:rFonts w:ascii="Times New Roman" w:hAnsi="Times New Roman"/>
                <w:sz w:val="24"/>
                <w:szCs w:val="24"/>
              </w:rPr>
              <w:t>fortsatt skal gjelde, skal følgende godkjente planer fortsatt gjelde:</w:t>
            </w:r>
          </w:p>
          <w:p w:rsidR="00E91D18" w:rsidRPr="005D2801" w:rsidRDefault="00E91D18" w:rsidP="00867E3B">
            <w:pPr>
              <w:numPr>
                <w:ilvl w:val="0"/>
                <w:numId w:val="4"/>
              </w:numPr>
              <w:spacing w:after="0"/>
              <w:rPr>
                <w:rFonts w:ascii="Times New Roman" w:hAnsi="Times New Roman"/>
                <w:sz w:val="24"/>
                <w:szCs w:val="24"/>
              </w:rPr>
            </w:pPr>
            <w:r w:rsidRPr="005D2801">
              <w:rPr>
                <w:rFonts w:ascii="Times New Roman" w:hAnsi="Times New Roman"/>
                <w:sz w:val="24"/>
                <w:szCs w:val="24"/>
              </w:rPr>
              <w:t>Ottersøy Alt. IV med senere endringer</w:t>
            </w:r>
          </w:p>
          <w:p w:rsidR="00E91D18" w:rsidRPr="002C3E50" w:rsidRDefault="00E91D18" w:rsidP="00867E3B">
            <w:pPr>
              <w:numPr>
                <w:ilvl w:val="0"/>
                <w:numId w:val="4"/>
              </w:numPr>
              <w:spacing w:after="0"/>
              <w:rPr>
                <w:rFonts w:ascii="Times New Roman" w:hAnsi="Times New Roman"/>
                <w:sz w:val="24"/>
                <w:szCs w:val="24"/>
              </w:rPr>
            </w:pPr>
            <w:r w:rsidRPr="005D2801">
              <w:rPr>
                <w:rFonts w:ascii="Times New Roman" w:hAnsi="Times New Roman"/>
                <w:sz w:val="24"/>
                <w:szCs w:val="24"/>
              </w:rPr>
              <w:t>Ottersøy sentrum</w:t>
            </w:r>
            <w:r w:rsidR="000B19A3">
              <w:rPr>
                <w:rFonts w:ascii="Times New Roman" w:hAnsi="Times New Roman"/>
                <w:sz w:val="24"/>
                <w:szCs w:val="24"/>
              </w:rPr>
              <w:t xml:space="preserve"> </w:t>
            </w:r>
            <w:r w:rsidR="000B19A3" w:rsidRPr="002C3E50">
              <w:rPr>
                <w:rFonts w:ascii="Times New Roman" w:hAnsi="Times New Roman"/>
                <w:sz w:val="24"/>
                <w:szCs w:val="24"/>
              </w:rPr>
              <w:t>med senere endringer</w:t>
            </w:r>
          </w:p>
          <w:p w:rsidR="00E91D18" w:rsidRPr="005D2801" w:rsidRDefault="00E91D18" w:rsidP="00867E3B">
            <w:pPr>
              <w:numPr>
                <w:ilvl w:val="0"/>
                <w:numId w:val="4"/>
              </w:numPr>
              <w:spacing w:after="0"/>
              <w:rPr>
                <w:rFonts w:ascii="Times New Roman" w:hAnsi="Times New Roman"/>
                <w:sz w:val="24"/>
                <w:szCs w:val="24"/>
              </w:rPr>
            </w:pPr>
            <w:r w:rsidRPr="005D2801">
              <w:rPr>
                <w:rFonts w:ascii="Times New Roman" w:hAnsi="Times New Roman"/>
                <w:sz w:val="24"/>
                <w:szCs w:val="24"/>
              </w:rPr>
              <w:t>Straumholman turistanlegg</w:t>
            </w:r>
            <w:r w:rsidR="00ED21AD" w:rsidRPr="002C3E50">
              <w:rPr>
                <w:rFonts w:ascii="Times New Roman" w:hAnsi="Times New Roman"/>
                <w:sz w:val="24"/>
                <w:szCs w:val="24"/>
              </w:rPr>
              <w:t xml:space="preserve"> med senere endringer</w:t>
            </w:r>
          </w:p>
          <w:p w:rsidR="002242F4" w:rsidRPr="005D2801" w:rsidRDefault="00E91D18" w:rsidP="00867E3B">
            <w:pPr>
              <w:numPr>
                <w:ilvl w:val="0"/>
                <w:numId w:val="4"/>
              </w:numPr>
              <w:spacing w:after="0"/>
              <w:rPr>
                <w:rFonts w:ascii="Times New Roman" w:hAnsi="Times New Roman"/>
                <w:sz w:val="24"/>
                <w:szCs w:val="24"/>
              </w:rPr>
            </w:pPr>
            <w:r w:rsidRPr="005D2801">
              <w:rPr>
                <w:rFonts w:ascii="Times New Roman" w:hAnsi="Times New Roman"/>
                <w:sz w:val="24"/>
                <w:szCs w:val="24"/>
              </w:rPr>
              <w:t>Leia boligfelt</w:t>
            </w:r>
            <w:r w:rsidR="00ED21AD" w:rsidRPr="002C3E50">
              <w:rPr>
                <w:rFonts w:ascii="Times New Roman" w:hAnsi="Times New Roman"/>
                <w:sz w:val="24"/>
                <w:szCs w:val="24"/>
              </w:rPr>
              <w:t xml:space="preserve"> med senere endringer</w:t>
            </w:r>
          </w:p>
        </w:tc>
      </w:tr>
      <w:tr w:rsidR="007E68D2" w:rsidRPr="005D2801" w:rsidTr="007E68D2">
        <w:trPr>
          <w:trHeight w:val="78"/>
        </w:trPr>
        <w:tc>
          <w:tcPr>
            <w:tcW w:w="9676" w:type="dxa"/>
            <w:shd w:val="clear" w:color="auto" w:fill="A6A6A6"/>
          </w:tcPr>
          <w:p w:rsidR="007E68D2" w:rsidRPr="005D2801" w:rsidRDefault="007E68D2" w:rsidP="0077026F">
            <w:pPr>
              <w:spacing w:after="0"/>
              <w:rPr>
                <w:rFonts w:ascii="Times New Roman" w:hAnsi="Times New Roman"/>
                <w:sz w:val="24"/>
                <w:szCs w:val="24"/>
              </w:rPr>
            </w:pPr>
          </w:p>
        </w:tc>
      </w:tr>
      <w:tr w:rsidR="007E68D2" w:rsidRPr="005D2801" w:rsidTr="00B470D2">
        <w:trPr>
          <w:trHeight w:val="353"/>
        </w:trPr>
        <w:tc>
          <w:tcPr>
            <w:tcW w:w="9676" w:type="dxa"/>
            <w:shd w:val="clear" w:color="auto" w:fill="A6A6A6"/>
          </w:tcPr>
          <w:p w:rsidR="007E68D2" w:rsidRPr="005D2801" w:rsidRDefault="007E68D2" w:rsidP="0077026F">
            <w:pPr>
              <w:spacing w:after="0"/>
              <w:rPr>
                <w:rFonts w:ascii="Times New Roman" w:hAnsi="Times New Roman"/>
                <w:sz w:val="24"/>
                <w:szCs w:val="24"/>
              </w:rPr>
            </w:pPr>
          </w:p>
        </w:tc>
      </w:tr>
    </w:tbl>
    <w:p w:rsidR="009170CA" w:rsidRDefault="009170CA" w:rsidP="00776F38">
      <w:pPr>
        <w:spacing w:after="0"/>
        <w:rPr>
          <w:rFonts w:ascii="Times New Roman" w:hAnsi="Times New Roman"/>
          <w:b/>
          <w:sz w:val="24"/>
          <w:szCs w:val="24"/>
        </w:rPr>
      </w:pPr>
    </w:p>
    <w:p w:rsidR="00776F38" w:rsidRPr="00334BAB" w:rsidRDefault="00776F38" w:rsidP="00776F38">
      <w:pPr>
        <w:spacing w:after="0"/>
        <w:rPr>
          <w:rFonts w:ascii="Times New Roman" w:hAnsi="Times New Roman"/>
          <w:b/>
          <w:sz w:val="24"/>
          <w:szCs w:val="24"/>
        </w:rPr>
      </w:pPr>
      <w:r>
        <w:rPr>
          <w:rFonts w:ascii="Times New Roman" w:hAnsi="Times New Roman"/>
          <w:b/>
          <w:sz w:val="24"/>
          <w:szCs w:val="24"/>
        </w:rPr>
        <w:t>1.3</w:t>
      </w:r>
      <w:r>
        <w:rPr>
          <w:rFonts w:ascii="Times New Roman" w:hAnsi="Times New Roman"/>
          <w:b/>
          <w:sz w:val="24"/>
          <w:szCs w:val="24"/>
        </w:rPr>
        <w:tab/>
        <w:t xml:space="preserve">Generelle retningslinjer </w:t>
      </w:r>
    </w:p>
    <w:p w:rsidR="00776F38" w:rsidRDefault="00776F38" w:rsidP="00E91D18">
      <w:pPr>
        <w:spacing w:after="0"/>
        <w:rPr>
          <w:rFonts w:ascii="Times New Roman" w:hAnsi="Times New Roman"/>
          <w:sz w:val="24"/>
          <w:szCs w:val="24"/>
        </w:rPr>
      </w:pPr>
      <w:r w:rsidRPr="00334BAB">
        <w:rPr>
          <w:rFonts w:ascii="Times New Roman" w:hAnsi="Times New Roman"/>
          <w:sz w:val="24"/>
          <w:szCs w:val="24"/>
        </w:rPr>
        <w:t xml:space="preserve">Innen planområdet gjelder </w:t>
      </w:r>
      <w:r>
        <w:rPr>
          <w:rFonts w:ascii="Times New Roman" w:hAnsi="Times New Roman"/>
          <w:sz w:val="24"/>
          <w:szCs w:val="24"/>
        </w:rPr>
        <w:t xml:space="preserve">i tillegg </w:t>
      </w:r>
      <w:r w:rsidRPr="00334BAB">
        <w:rPr>
          <w:rFonts w:ascii="Times New Roman" w:hAnsi="Times New Roman"/>
          <w:sz w:val="24"/>
          <w:szCs w:val="24"/>
        </w:rPr>
        <w:t xml:space="preserve">følgende </w:t>
      </w:r>
      <w:r w:rsidRPr="00334BAB">
        <w:rPr>
          <w:rFonts w:ascii="Times New Roman" w:hAnsi="Times New Roman"/>
          <w:b/>
          <w:sz w:val="24"/>
          <w:szCs w:val="24"/>
        </w:rPr>
        <w:t>generelle</w:t>
      </w:r>
      <w:r>
        <w:rPr>
          <w:rFonts w:ascii="Times New Roman" w:hAnsi="Times New Roman"/>
          <w:b/>
          <w:sz w:val="24"/>
          <w:szCs w:val="24"/>
        </w:rPr>
        <w:t xml:space="preserve"> retningslinjer og saksbehandlingsregler</w:t>
      </w:r>
      <w:r w:rsidRPr="00334BAB">
        <w:rPr>
          <w:rFonts w:ascii="Times New Roman" w:hAnsi="Times New Roman"/>
          <w:sz w:val="24"/>
          <w:szCs w:val="24"/>
        </w:rPr>
        <w:t>:</w:t>
      </w:r>
    </w:p>
    <w:p w:rsidR="00776F38" w:rsidRDefault="00776F38" w:rsidP="00E91D18">
      <w:pPr>
        <w:spacing w:after="0"/>
        <w:rPr>
          <w:rFonts w:ascii="Times New Roman" w:hAnsi="Times New Roman"/>
          <w:sz w:val="24"/>
          <w:szCs w:val="24"/>
        </w:rPr>
      </w:pPr>
    </w:p>
    <w:p w:rsidR="00776F38" w:rsidRDefault="005F2B15" w:rsidP="00867E3B">
      <w:pPr>
        <w:numPr>
          <w:ilvl w:val="0"/>
          <w:numId w:val="8"/>
        </w:numPr>
        <w:spacing w:after="0"/>
        <w:rPr>
          <w:rFonts w:ascii="Times New Roman" w:hAnsi="Times New Roman"/>
          <w:sz w:val="24"/>
          <w:szCs w:val="24"/>
        </w:rPr>
      </w:pPr>
      <w:r>
        <w:rPr>
          <w:rFonts w:ascii="Times New Roman" w:hAnsi="Times New Roman"/>
          <w:sz w:val="24"/>
          <w:szCs w:val="24"/>
        </w:rPr>
        <w:t>Plassering i forhold til formåls-/sonegr</w:t>
      </w:r>
      <w:r w:rsidR="000B3C9A">
        <w:rPr>
          <w:rFonts w:ascii="Times New Roman" w:hAnsi="Times New Roman"/>
          <w:sz w:val="24"/>
          <w:szCs w:val="24"/>
        </w:rPr>
        <w:t>e</w:t>
      </w:r>
      <w:r>
        <w:rPr>
          <w:rFonts w:ascii="Times New Roman" w:hAnsi="Times New Roman"/>
          <w:sz w:val="24"/>
          <w:szCs w:val="24"/>
        </w:rPr>
        <w:t>nse</w:t>
      </w:r>
    </w:p>
    <w:p w:rsidR="005F2B15" w:rsidRDefault="00776F38" w:rsidP="005F2B15">
      <w:pPr>
        <w:spacing w:after="0" w:line="240" w:lineRule="auto"/>
        <w:ind w:left="340"/>
        <w:rPr>
          <w:rFonts w:ascii="Times New Roman" w:hAnsi="Times New Roman"/>
          <w:i/>
          <w:sz w:val="24"/>
          <w:szCs w:val="24"/>
        </w:rPr>
      </w:pPr>
      <w:r w:rsidRPr="005F2B15">
        <w:rPr>
          <w:rFonts w:ascii="Times New Roman" w:hAnsi="Times New Roman"/>
          <w:i/>
          <w:sz w:val="24"/>
          <w:szCs w:val="24"/>
        </w:rPr>
        <w:t xml:space="preserve">Oppstår det tvil om eksakt plassering i forhold til formåls-/sonegrense, skal </w:t>
      </w:r>
      <w:r w:rsidR="000B3C9A">
        <w:rPr>
          <w:rFonts w:ascii="Times New Roman" w:hAnsi="Times New Roman"/>
          <w:i/>
          <w:sz w:val="24"/>
          <w:szCs w:val="24"/>
        </w:rPr>
        <w:t>Utvalget for drift og utvikling</w:t>
      </w:r>
      <w:r w:rsidRPr="005F2B15">
        <w:rPr>
          <w:rFonts w:ascii="Times New Roman" w:hAnsi="Times New Roman"/>
          <w:i/>
          <w:sz w:val="24"/>
          <w:szCs w:val="24"/>
        </w:rPr>
        <w:t xml:space="preserve"> avgjøre spørsmålet i hvert enkelt tilfelle. </w:t>
      </w:r>
    </w:p>
    <w:p w:rsidR="005F2B15" w:rsidRDefault="005F2B15" w:rsidP="005F2B15">
      <w:pPr>
        <w:spacing w:after="0" w:line="240" w:lineRule="auto"/>
        <w:ind w:left="340"/>
        <w:rPr>
          <w:rFonts w:ascii="Times New Roman" w:hAnsi="Times New Roman"/>
          <w:i/>
          <w:sz w:val="24"/>
          <w:szCs w:val="24"/>
        </w:rPr>
      </w:pPr>
    </w:p>
    <w:p w:rsidR="005F2B15" w:rsidRPr="005F2B15" w:rsidRDefault="0054321F" w:rsidP="0054321F">
      <w:pPr>
        <w:spacing w:after="0" w:line="240" w:lineRule="auto"/>
        <w:rPr>
          <w:rFonts w:ascii="Times New Roman" w:hAnsi="Times New Roman"/>
          <w:i/>
          <w:sz w:val="24"/>
          <w:szCs w:val="24"/>
        </w:rPr>
      </w:pPr>
      <w:r>
        <w:rPr>
          <w:rFonts w:ascii="Times New Roman" w:hAnsi="Times New Roman"/>
          <w:sz w:val="24"/>
          <w:szCs w:val="24"/>
        </w:rPr>
        <w:t xml:space="preserve">2    </w:t>
      </w:r>
      <w:r w:rsidR="005F2B15">
        <w:rPr>
          <w:rFonts w:ascii="Times New Roman" w:hAnsi="Times New Roman"/>
          <w:sz w:val="24"/>
          <w:szCs w:val="24"/>
        </w:rPr>
        <w:t>R</w:t>
      </w:r>
      <w:r w:rsidR="005F2B15" w:rsidRPr="005F2B15">
        <w:rPr>
          <w:rFonts w:ascii="Times New Roman" w:hAnsi="Times New Roman"/>
          <w:sz w:val="24"/>
          <w:szCs w:val="24"/>
        </w:rPr>
        <w:t>eguleringsplan</w:t>
      </w:r>
      <w:r w:rsidR="005F2B15">
        <w:rPr>
          <w:rFonts w:ascii="Times New Roman" w:hAnsi="Times New Roman"/>
          <w:sz w:val="24"/>
          <w:szCs w:val="24"/>
        </w:rPr>
        <w:t>er</w:t>
      </w:r>
    </w:p>
    <w:p w:rsidR="005F2B15" w:rsidRPr="005F2B15" w:rsidRDefault="000B3C9A" w:rsidP="005F2B15">
      <w:pPr>
        <w:spacing w:after="0" w:line="240" w:lineRule="auto"/>
        <w:ind w:left="340"/>
        <w:rPr>
          <w:rFonts w:ascii="Times New Roman" w:hAnsi="Times New Roman"/>
          <w:i/>
          <w:sz w:val="24"/>
          <w:szCs w:val="24"/>
        </w:rPr>
      </w:pPr>
      <w:r>
        <w:rPr>
          <w:rFonts w:ascii="Times New Roman" w:hAnsi="Times New Roman"/>
          <w:i/>
          <w:sz w:val="24"/>
          <w:szCs w:val="24"/>
        </w:rPr>
        <w:t xml:space="preserve">Utvalget for drift og utvikling </w:t>
      </w:r>
      <w:r w:rsidR="00776F38" w:rsidRPr="005F2B15">
        <w:rPr>
          <w:rFonts w:ascii="Times New Roman" w:hAnsi="Times New Roman"/>
          <w:i/>
          <w:sz w:val="24"/>
          <w:szCs w:val="24"/>
        </w:rPr>
        <w:t>kan stille krav om utarbeiding av reguleringsplan hvis utvalget finner det nødvendig for å sikre at målsettinger, bestemmelser og retningslinjer i kommuneplanens ar</w:t>
      </w:r>
      <w:r w:rsidR="005F2B15" w:rsidRPr="005F2B15">
        <w:rPr>
          <w:rFonts w:ascii="Times New Roman" w:hAnsi="Times New Roman"/>
          <w:i/>
          <w:sz w:val="24"/>
          <w:szCs w:val="24"/>
        </w:rPr>
        <w:t>ealdel blir ivaretatt</w:t>
      </w:r>
      <w:r w:rsidR="00776F38" w:rsidRPr="005F2B15">
        <w:rPr>
          <w:rFonts w:ascii="Times New Roman" w:hAnsi="Times New Roman"/>
          <w:i/>
          <w:sz w:val="24"/>
          <w:szCs w:val="24"/>
        </w:rPr>
        <w:t xml:space="preserve">. </w:t>
      </w:r>
    </w:p>
    <w:p w:rsidR="00776F38" w:rsidRDefault="00776F38" w:rsidP="005F2B15">
      <w:pPr>
        <w:spacing w:after="0" w:line="240" w:lineRule="auto"/>
        <w:ind w:left="340"/>
        <w:rPr>
          <w:rFonts w:ascii="Times New Roman" w:hAnsi="Times New Roman"/>
          <w:i/>
          <w:sz w:val="24"/>
          <w:szCs w:val="24"/>
        </w:rPr>
      </w:pPr>
      <w:r w:rsidRPr="005F2B15">
        <w:rPr>
          <w:rFonts w:ascii="Times New Roman" w:hAnsi="Times New Roman"/>
          <w:i/>
          <w:sz w:val="24"/>
          <w:szCs w:val="24"/>
        </w:rPr>
        <w:lastRenderedPageBreak/>
        <w:t xml:space="preserve">Framtidige reguleringsplaner/bebyggelsesplaner som blir utarbeidet og godkjent, skal innarbeides/angis i arealdelen ved førstkommende revidering. </w:t>
      </w:r>
    </w:p>
    <w:p w:rsidR="005F2B15" w:rsidRDefault="005F2B15" w:rsidP="005F2B15">
      <w:pPr>
        <w:spacing w:after="0"/>
        <w:rPr>
          <w:rFonts w:ascii="Times New Roman" w:hAnsi="Times New Roman"/>
          <w:i/>
          <w:sz w:val="24"/>
          <w:szCs w:val="24"/>
        </w:rPr>
      </w:pPr>
    </w:p>
    <w:p w:rsidR="005F2B15" w:rsidRPr="00D91565" w:rsidRDefault="005F2B15" w:rsidP="0054321F">
      <w:pPr>
        <w:numPr>
          <w:ilvl w:val="0"/>
          <w:numId w:val="30"/>
        </w:numPr>
        <w:spacing w:after="0"/>
        <w:rPr>
          <w:rFonts w:ascii="Times New Roman" w:hAnsi="Times New Roman"/>
          <w:color w:val="000000" w:themeColor="text1"/>
          <w:sz w:val="24"/>
          <w:szCs w:val="24"/>
        </w:rPr>
      </w:pPr>
      <w:r w:rsidRPr="00D91565">
        <w:rPr>
          <w:rFonts w:ascii="Times New Roman" w:hAnsi="Times New Roman"/>
          <w:color w:val="000000" w:themeColor="text1"/>
          <w:sz w:val="24"/>
          <w:szCs w:val="24"/>
        </w:rPr>
        <w:t>Krav til innhold i reguleringsplan (PBL § 11-9 pkt. 5)</w:t>
      </w:r>
    </w:p>
    <w:p w:rsidR="003641F1" w:rsidRPr="00D91565" w:rsidRDefault="003641F1" w:rsidP="003641F1">
      <w:pPr>
        <w:spacing w:after="0"/>
        <w:ind w:left="360"/>
        <w:rPr>
          <w:rFonts w:ascii="Times New Roman" w:hAnsi="Times New Roman"/>
          <w:i/>
          <w:color w:val="000000" w:themeColor="text1"/>
          <w:sz w:val="24"/>
          <w:szCs w:val="24"/>
        </w:rPr>
      </w:pPr>
      <w:r w:rsidRPr="00D91565">
        <w:rPr>
          <w:rFonts w:ascii="Times New Roman" w:hAnsi="Times New Roman"/>
          <w:i/>
          <w:color w:val="000000" w:themeColor="text1"/>
          <w:sz w:val="24"/>
          <w:szCs w:val="24"/>
        </w:rPr>
        <w:t>Kommunen vil normalt kreve at reguleringsplaner for byggeområdene skal redegjøre for:</w:t>
      </w:r>
    </w:p>
    <w:p w:rsidR="003641F1" w:rsidRPr="00D91565" w:rsidRDefault="003641F1" w:rsidP="00867E3B">
      <w:pPr>
        <w:numPr>
          <w:ilvl w:val="0"/>
          <w:numId w:val="4"/>
        </w:numPr>
        <w:spacing w:after="0"/>
        <w:ind w:left="720"/>
        <w:rPr>
          <w:rFonts w:ascii="Times New Roman" w:hAnsi="Times New Roman"/>
          <w:i/>
          <w:color w:val="000000" w:themeColor="text1"/>
          <w:sz w:val="24"/>
          <w:szCs w:val="24"/>
        </w:rPr>
      </w:pPr>
      <w:r w:rsidRPr="00D91565">
        <w:rPr>
          <w:rFonts w:ascii="Times New Roman" w:hAnsi="Times New Roman"/>
          <w:i/>
          <w:color w:val="000000" w:themeColor="text1"/>
          <w:sz w:val="24"/>
          <w:szCs w:val="24"/>
        </w:rPr>
        <w:t>Byggeområder for småhusbebyggelse; minimum lokalisering av tomter samt byggegrenser for eksisterende og framtidig bebyggelse og anlegg. I tillegg for byggeområder for tettere bebyggelse/utnytting; også fasader og terreng-/ bygningsnitt.</w:t>
      </w:r>
    </w:p>
    <w:p w:rsidR="003641F1" w:rsidRPr="00D91565" w:rsidRDefault="003641F1" w:rsidP="00867E3B">
      <w:pPr>
        <w:numPr>
          <w:ilvl w:val="0"/>
          <w:numId w:val="4"/>
        </w:numPr>
        <w:spacing w:after="0"/>
        <w:ind w:left="720"/>
        <w:rPr>
          <w:rFonts w:ascii="Times New Roman" w:hAnsi="Times New Roman"/>
          <w:i/>
          <w:color w:val="000000" w:themeColor="text1"/>
          <w:sz w:val="24"/>
          <w:szCs w:val="24"/>
        </w:rPr>
      </w:pPr>
      <w:r w:rsidRPr="00D91565">
        <w:rPr>
          <w:rFonts w:ascii="Times New Roman" w:hAnsi="Times New Roman"/>
          <w:i/>
          <w:color w:val="000000" w:themeColor="text1"/>
          <w:sz w:val="24"/>
          <w:szCs w:val="24"/>
        </w:rPr>
        <w:t>Tomteutnyttingsgrad, byggehøyder og takform</w:t>
      </w:r>
    </w:p>
    <w:p w:rsidR="003641F1" w:rsidRPr="00D91565" w:rsidRDefault="003641F1" w:rsidP="00867E3B">
      <w:pPr>
        <w:numPr>
          <w:ilvl w:val="0"/>
          <w:numId w:val="4"/>
        </w:numPr>
        <w:spacing w:after="0"/>
        <w:ind w:left="720"/>
        <w:rPr>
          <w:rFonts w:ascii="Times New Roman" w:hAnsi="Times New Roman"/>
          <w:i/>
          <w:color w:val="000000" w:themeColor="text1"/>
          <w:sz w:val="24"/>
          <w:szCs w:val="24"/>
        </w:rPr>
      </w:pPr>
      <w:r w:rsidRPr="00D91565">
        <w:rPr>
          <w:rFonts w:ascii="Times New Roman" w:hAnsi="Times New Roman"/>
          <w:i/>
          <w:color w:val="000000" w:themeColor="text1"/>
          <w:sz w:val="24"/>
          <w:szCs w:val="24"/>
        </w:rPr>
        <w:t>Adkomst og parkeringsløsninger med krav til antall biloppstillingsplasser inkl. plasser i garasje.</w:t>
      </w:r>
    </w:p>
    <w:p w:rsidR="003641F1" w:rsidRPr="00D91565" w:rsidRDefault="003641F1" w:rsidP="00867E3B">
      <w:pPr>
        <w:numPr>
          <w:ilvl w:val="0"/>
          <w:numId w:val="4"/>
        </w:numPr>
        <w:spacing w:after="0"/>
        <w:ind w:left="720"/>
        <w:rPr>
          <w:rFonts w:ascii="Times New Roman" w:hAnsi="Times New Roman"/>
          <w:i/>
          <w:color w:val="000000" w:themeColor="text1"/>
          <w:sz w:val="24"/>
          <w:szCs w:val="24"/>
        </w:rPr>
      </w:pPr>
      <w:r w:rsidRPr="00D91565">
        <w:rPr>
          <w:rFonts w:ascii="Times New Roman" w:hAnsi="Times New Roman"/>
          <w:i/>
          <w:color w:val="000000" w:themeColor="text1"/>
          <w:sz w:val="24"/>
          <w:szCs w:val="24"/>
        </w:rPr>
        <w:t>Avstand til nabogrense/byggegrense</w:t>
      </w:r>
    </w:p>
    <w:p w:rsidR="003641F1" w:rsidRPr="00D91565" w:rsidRDefault="003641F1" w:rsidP="00867E3B">
      <w:pPr>
        <w:numPr>
          <w:ilvl w:val="0"/>
          <w:numId w:val="4"/>
        </w:numPr>
        <w:spacing w:after="0"/>
        <w:ind w:left="720"/>
        <w:rPr>
          <w:rFonts w:ascii="Times New Roman" w:hAnsi="Times New Roman"/>
          <w:i/>
          <w:color w:val="000000" w:themeColor="text1"/>
          <w:sz w:val="24"/>
          <w:szCs w:val="24"/>
        </w:rPr>
      </w:pPr>
      <w:r w:rsidRPr="00D91565">
        <w:rPr>
          <w:rFonts w:ascii="Times New Roman" w:hAnsi="Times New Roman"/>
          <w:i/>
          <w:color w:val="000000" w:themeColor="text1"/>
          <w:sz w:val="24"/>
          <w:szCs w:val="24"/>
        </w:rPr>
        <w:t>Gangveger og turstier</w:t>
      </w:r>
    </w:p>
    <w:p w:rsidR="003641F1" w:rsidRPr="00D91565" w:rsidRDefault="003641F1" w:rsidP="00867E3B">
      <w:pPr>
        <w:numPr>
          <w:ilvl w:val="0"/>
          <w:numId w:val="4"/>
        </w:numPr>
        <w:spacing w:after="0"/>
        <w:ind w:left="720"/>
        <w:rPr>
          <w:rFonts w:ascii="Times New Roman" w:hAnsi="Times New Roman"/>
          <w:i/>
          <w:color w:val="000000" w:themeColor="text1"/>
          <w:sz w:val="24"/>
          <w:szCs w:val="24"/>
        </w:rPr>
      </w:pPr>
      <w:r w:rsidRPr="00D91565">
        <w:rPr>
          <w:rFonts w:ascii="Times New Roman" w:hAnsi="Times New Roman"/>
          <w:i/>
          <w:color w:val="000000" w:themeColor="text1"/>
          <w:sz w:val="24"/>
          <w:szCs w:val="24"/>
        </w:rPr>
        <w:t>Aktivitetsområder og fellesanlegg</w:t>
      </w:r>
    </w:p>
    <w:p w:rsidR="003641F1" w:rsidRPr="00D91565" w:rsidRDefault="003641F1" w:rsidP="00867E3B">
      <w:pPr>
        <w:numPr>
          <w:ilvl w:val="0"/>
          <w:numId w:val="4"/>
        </w:numPr>
        <w:spacing w:after="0"/>
        <w:ind w:left="720"/>
        <w:rPr>
          <w:rFonts w:ascii="Times New Roman" w:hAnsi="Times New Roman"/>
          <w:i/>
          <w:color w:val="000000" w:themeColor="text1"/>
          <w:sz w:val="24"/>
          <w:szCs w:val="24"/>
        </w:rPr>
      </w:pPr>
      <w:r w:rsidRPr="00D91565">
        <w:rPr>
          <w:rFonts w:ascii="Times New Roman" w:hAnsi="Times New Roman"/>
          <w:i/>
          <w:color w:val="000000" w:themeColor="text1"/>
          <w:sz w:val="24"/>
          <w:szCs w:val="24"/>
        </w:rPr>
        <w:t>Planlagt løsning for vann, avløp, elektrisitetsforsyning og telekommunikasjon</w:t>
      </w:r>
    </w:p>
    <w:p w:rsidR="003641F1" w:rsidRPr="00D91565" w:rsidRDefault="003641F1" w:rsidP="00867E3B">
      <w:pPr>
        <w:numPr>
          <w:ilvl w:val="0"/>
          <w:numId w:val="4"/>
        </w:numPr>
        <w:spacing w:after="0"/>
        <w:ind w:left="720"/>
        <w:rPr>
          <w:rFonts w:ascii="Times New Roman" w:hAnsi="Times New Roman"/>
          <w:i/>
          <w:color w:val="000000" w:themeColor="text1"/>
          <w:sz w:val="24"/>
          <w:szCs w:val="24"/>
        </w:rPr>
      </w:pPr>
      <w:r w:rsidRPr="00D91565">
        <w:rPr>
          <w:rFonts w:ascii="Times New Roman" w:hAnsi="Times New Roman"/>
          <w:i/>
          <w:color w:val="000000" w:themeColor="text1"/>
          <w:sz w:val="24"/>
          <w:szCs w:val="24"/>
        </w:rPr>
        <w:t>Håndtering og deponering av eventuell overskuddsmasse</w:t>
      </w:r>
    </w:p>
    <w:p w:rsidR="003641F1" w:rsidRPr="00D91565" w:rsidRDefault="003641F1" w:rsidP="00867E3B">
      <w:pPr>
        <w:numPr>
          <w:ilvl w:val="0"/>
          <w:numId w:val="4"/>
        </w:numPr>
        <w:spacing w:after="0"/>
        <w:ind w:left="720"/>
        <w:rPr>
          <w:rFonts w:ascii="Times New Roman" w:hAnsi="Times New Roman"/>
          <w:i/>
          <w:color w:val="000000" w:themeColor="text1"/>
          <w:sz w:val="24"/>
          <w:szCs w:val="24"/>
        </w:rPr>
      </w:pPr>
      <w:r w:rsidRPr="00D91565">
        <w:rPr>
          <w:rFonts w:ascii="Times New Roman" w:hAnsi="Times New Roman"/>
          <w:i/>
          <w:color w:val="000000" w:themeColor="text1"/>
          <w:sz w:val="24"/>
          <w:szCs w:val="24"/>
        </w:rPr>
        <w:t>Vegetasjon som skal bevares</w:t>
      </w:r>
    </w:p>
    <w:p w:rsidR="003641F1" w:rsidRPr="00D91565" w:rsidRDefault="003641F1" w:rsidP="00867E3B">
      <w:pPr>
        <w:numPr>
          <w:ilvl w:val="0"/>
          <w:numId w:val="4"/>
        </w:numPr>
        <w:spacing w:after="0"/>
        <w:ind w:left="720"/>
        <w:rPr>
          <w:rFonts w:ascii="Times New Roman" w:hAnsi="Times New Roman"/>
          <w:i/>
          <w:color w:val="000000" w:themeColor="text1"/>
          <w:sz w:val="24"/>
          <w:szCs w:val="24"/>
        </w:rPr>
      </w:pPr>
      <w:r w:rsidRPr="00D91565">
        <w:rPr>
          <w:rFonts w:ascii="Times New Roman" w:hAnsi="Times New Roman"/>
          <w:i/>
          <w:color w:val="000000" w:themeColor="text1"/>
          <w:sz w:val="24"/>
          <w:szCs w:val="24"/>
        </w:rPr>
        <w:t>Kulturminner</w:t>
      </w:r>
    </w:p>
    <w:p w:rsidR="003641F1" w:rsidRPr="00D91565" w:rsidRDefault="003641F1" w:rsidP="00867E3B">
      <w:pPr>
        <w:numPr>
          <w:ilvl w:val="0"/>
          <w:numId w:val="4"/>
        </w:numPr>
        <w:spacing w:after="0"/>
        <w:ind w:left="720"/>
        <w:rPr>
          <w:rFonts w:ascii="Times New Roman" w:hAnsi="Times New Roman"/>
          <w:i/>
          <w:color w:val="000000" w:themeColor="text1"/>
          <w:sz w:val="24"/>
          <w:szCs w:val="24"/>
        </w:rPr>
      </w:pPr>
      <w:r w:rsidRPr="00D91565">
        <w:rPr>
          <w:rFonts w:ascii="Times New Roman" w:hAnsi="Times New Roman"/>
          <w:i/>
          <w:color w:val="000000" w:themeColor="text1"/>
          <w:sz w:val="24"/>
          <w:szCs w:val="24"/>
        </w:rPr>
        <w:t>Dyre- og planteliv</w:t>
      </w:r>
    </w:p>
    <w:p w:rsidR="003641F1" w:rsidRPr="00D91565" w:rsidRDefault="003641F1" w:rsidP="00867E3B">
      <w:pPr>
        <w:numPr>
          <w:ilvl w:val="0"/>
          <w:numId w:val="4"/>
        </w:numPr>
        <w:spacing w:after="0"/>
        <w:ind w:left="720"/>
        <w:rPr>
          <w:rFonts w:ascii="Times New Roman" w:hAnsi="Times New Roman"/>
          <w:i/>
          <w:color w:val="000000" w:themeColor="text1"/>
          <w:sz w:val="24"/>
          <w:szCs w:val="24"/>
        </w:rPr>
      </w:pPr>
      <w:r w:rsidRPr="00D91565">
        <w:rPr>
          <w:rFonts w:ascii="Times New Roman" w:hAnsi="Times New Roman"/>
          <w:i/>
          <w:color w:val="000000" w:themeColor="text1"/>
          <w:sz w:val="24"/>
          <w:szCs w:val="24"/>
        </w:rPr>
        <w:t>Sikkerhet mot flom, skred, steinsprang, utglidninger mv. i samsvar med NVE’s retningslinjer.</w:t>
      </w:r>
      <w:r w:rsidRPr="00D91565">
        <w:rPr>
          <w:rFonts w:ascii="Times New Roman" w:hAnsi="Times New Roman"/>
          <w:color w:val="000000" w:themeColor="text1"/>
          <w:sz w:val="24"/>
          <w:szCs w:val="24"/>
        </w:rPr>
        <w:t xml:space="preserve"> </w:t>
      </w:r>
      <w:r w:rsidRPr="00D91565">
        <w:rPr>
          <w:rFonts w:ascii="Times New Roman" w:hAnsi="Times New Roman"/>
          <w:i/>
          <w:color w:val="000000" w:themeColor="text1"/>
          <w:sz w:val="24"/>
          <w:szCs w:val="24"/>
        </w:rPr>
        <w:t xml:space="preserve">På Marøya gjelder angitte soner først og fremst fare for snøskred og steinsprang. Det må foretas nærmere vurderinger og - ved behov - gjennomføres en risikovurdering før bygge- og anleggstiltak kan settes i verk. Eventuelle kostnader til undersøkelser og rapportskriving må påregnes dekket av tiltakshaver. </w:t>
      </w:r>
    </w:p>
    <w:p w:rsidR="005F2B15" w:rsidRDefault="005F2B15" w:rsidP="005F2B15">
      <w:pPr>
        <w:spacing w:after="0" w:line="240" w:lineRule="auto"/>
        <w:rPr>
          <w:rFonts w:ascii="Times New Roman" w:hAnsi="Times New Roman"/>
          <w:b/>
          <w:i/>
          <w:sz w:val="24"/>
          <w:szCs w:val="24"/>
        </w:rPr>
      </w:pPr>
    </w:p>
    <w:p w:rsidR="005F2B15" w:rsidRPr="005F2B15" w:rsidRDefault="005F2B15" w:rsidP="0054321F">
      <w:pPr>
        <w:numPr>
          <w:ilvl w:val="0"/>
          <w:numId w:val="30"/>
        </w:numPr>
        <w:spacing w:after="0" w:line="240" w:lineRule="auto"/>
        <w:rPr>
          <w:rFonts w:ascii="Times New Roman" w:hAnsi="Times New Roman"/>
          <w:sz w:val="24"/>
          <w:szCs w:val="24"/>
        </w:rPr>
      </w:pPr>
      <w:r w:rsidRPr="005F2B15">
        <w:rPr>
          <w:rFonts w:ascii="Times New Roman" w:hAnsi="Times New Roman"/>
          <w:sz w:val="24"/>
          <w:szCs w:val="24"/>
        </w:rPr>
        <w:t>Fradelt ubebygd tomt</w:t>
      </w:r>
    </w:p>
    <w:p w:rsidR="00776F38" w:rsidRPr="005F2B15" w:rsidRDefault="00776F38" w:rsidP="005F2B15">
      <w:pPr>
        <w:spacing w:after="0" w:line="240" w:lineRule="auto"/>
        <w:ind w:left="340"/>
        <w:rPr>
          <w:rFonts w:ascii="Times New Roman" w:hAnsi="Times New Roman"/>
          <w:b/>
          <w:i/>
          <w:sz w:val="24"/>
          <w:szCs w:val="24"/>
        </w:rPr>
      </w:pPr>
      <w:r w:rsidRPr="005F2B15">
        <w:rPr>
          <w:rFonts w:ascii="Times New Roman" w:hAnsi="Times New Roman"/>
          <w:i/>
          <w:sz w:val="24"/>
          <w:szCs w:val="24"/>
        </w:rPr>
        <w:t>Enkelttomter som ble fradelt etter 1975, og som fortsatt er ubebygd, skal fortsatt kunne utnyttes til sitt påtenkte formål forutsatt at utnyttelsen ikke strider mot godkjent og gyldig detaljplan.</w:t>
      </w:r>
    </w:p>
    <w:p w:rsidR="00776F38" w:rsidRPr="005D2801" w:rsidRDefault="00776F38" w:rsidP="00E91D18">
      <w:pPr>
        <w:spacing w:after="0"/>
        <w:rPr>
          <w:rFonts w:ascii="Times New Roman" w:hAnsi="Times New Roman"/>
          <w:sz w:val="24"/>
          <w:szCs w:val="24"/>
        </w:rPr>
      </w:pPr>
    </w:p>
    <w:p w:rsidR="000574DC" w:rsidRPr="002332DD" w:rsidRDefault="000574DC" w:rsidP="00385F85">
      <w:pPr>
        <w:numPr>
          <w:ilvl w:val="0"/>
          <w:numId w:val="30"/>
        </w:numPr>
        <w:spacing w:after="0"/>
        <w:rPr>
          <w:rFonts w:ascii="Times New Roman" w:hAnsi="Times New Roman"/>
          <w:sz w:val="24"/>
          <w:szCs w:val="24"/>
        </w:rPr>
      </w:pPr>
      <w:r w:rsidRPr="002332DD">
        <w:rPr>
          <w:rFonts w:ascii="Times New Roman" w:hAnsi="Times New Roman"/>
          <w:sz w:val="24"/>
          <w:szCs w:val="24"/>
        </w:rPr>
        <w:t>Miljø og energikrav</w:t>
      </w:r>
    </w:p>
    <w:p w:rsidR="000574DC" w:rsidRDefault="000574DC" w:rsidP="00A964B5">
      <w:pPr>
        <w:spacing w:after="0"/>
        <w:ind w:left="372"/>
        <w:rPr>
          <w:rFonts w:ascii="Times New Roman" w:hAnsi="Times New Roman"/>
          <w:i/>
          <w:sz w:val="24"/>
          <w:szCs w:val="24"/>
        </w:rPr>
      </w:pPr>
      <w:r w:rsidRPr="002332DD">
        <w:rPr>
          <w:rFonts w:ascii="Times New Roman" w:hAnsi="Times New Roman"/>
          <w:i/>
          <w:sz w:val="24"/>
          <w:szCs w:val="24"/>
        </w:rPr>
        <w:t xml:space="preserve">Det skal legges vekt </w:t>
      </w:r>
      <w:r w:rsidR="002332DD" w:rsidRPr="002332DD">
        <w:rPr>
          <w:rFonts w:ascii="Times New Roman" w:hAnsi="Times New Roman"/>
          <w:i/>
          <w:sz w:val="24"/>
          <w:szCs w:val="24"/>
        </w:rPr>
        <w:t xml:space="preserve">på å oppnå klimavennlige </w:t>
      </w:r>
      <w:r w:rsidR="002332DD">
        <w:rPr>
          <w:rFonts w:ascii="Times New Roman" w:hAnsi="Times New Roman"/>
          <w:i/>
          <w:sz w:val="24"/>
          <w:szCs w:val="24"/>
        </w:rPr>
        <w:t>og energieffektive løsninger. Ved utarbeidelse av reguleringsplaner kan det settes krav om miljøvennlig utbygging, alternative varmeløsninger og andre tiltak for å redusere energibruken.</w:t>
      </w:r>
    </w:p>
    <w:p w:rsidR="00936D30" w:rsidRDefault="00936D30" w:rsidP="00A964B5">
      <w:pPr>
        <w:spacing w:after="0"/>
        <w:rPr>
          <w:rFonts w:ascii="Times New Roman" w:hAnsi="Times New Roman"/>
          <w:sz w:val="24"/>
          <w:szCs w:val="24"/>
        </w:rPr>
      </w:pPr>
    </w:p>
    <w:p w:rsidR="00936D30" w:rsidRDefault="00936D30" w:rsidP="00385F85">
      <w:pPr>
        <w:numPr>
          <w:ilvl w:val="0"/>
          <w:numId w:val="30"/>
        </w:numPr>
        <w:spacing w:after="0"/>
        <w:rPr>
          <w:rFonts w:ascii="Times New Roman" w:hAnsi="Times New Roman"/>
          <w:sz w:val="24"/>
          <w:szCs w:val="24"/>
        </w:rPr>
      </w:pPr>
      <w:r>
        <w:rPr>
          <w:rFonts w:ascii="Times New Roman" w:hAnsi="Times New Roman"/>
          <w:sz w:val="24"/>
          <w:szCs w:val="24"/>
        </w:rPr>
        <w:t>Krav om universell utforming</w:t>
      </w:r>
    </w:p>
    <w:p w:rsidR="00936D30" w:rsidRPr="00936D30" w:rsidRDefault="00936D30" w:rsidP="00A964B5">
      <w:pPr>
        <w:spacing w:after="0"/>
        <w:ind w:left="360"/>
        <w:rPr>
          <w:rFonts w:ascii="Times New Roman" w:hAnsi="Times New Roman"/>
          <w:i/>
          <w:sz w:val="24"/>
          <w:szCs w:val="24"/>
        </w:rPr>
      </w:pPr>
      <w:r>
        <w:rPr>
          <w:rFonts w:ascii="Times New Roman" w:hAnsi="Times New Roman"/>
          <w:i/>
          <w:sz w:val="24"/>
          <w:szCs w:val="24"/>
        </w:rPr>
        <w:t>Ved utbygging og gjennomføring av tiltak skal det så langt det er mulig sikres god tilgjengelighet for alle befolkningsgrupper, herunder bevegelseshemmede, orienteringshemmede og miljøhemmede. Publikumsbygg, fellesområder og gangveger skal i størst mulig grad utformes slik at disse kan brukes på like vilkår av flest mulig.</w:t>
      </w:r>
    </w:p>
    <w:p w:rsidR="00FC4ECE" w:rsidRDefault="00FC4ECE" w:rsidP="00A964B5">
      <w:pPr>
        <w:spacing w:after="0"/>
        <w:rPr>
          <w:rFonts w:ascii="Times New Roman" w:hAnsi="Times New Roman"/>
          <w:sz w:val="24"/>
          <w:szCs w:val="24"/>
        </w:rPr>
      </w:pPr>
    </w:p>
    <w:p w:rsidR="00D0057D" w:rsidRDefault="00D0057D" w:rsidP="00385F85">
      <w:pPr>
        <w:numPr>
          <w:ilvl w:val="0"/>
          <w:numId w:val="30"/>
        </w:numPr>
        <w:spacing w:after="0"/>
        <w:rPr>
          <w:rFonts w:ascii="Times New Roman" w:hAnsi="Times New Roman"/>
          <w:sz w:val="24"/>
          <w:szCs w:val="24"/>
        </w:rPr>
      </w:pPr>
      <w:r>
        <w:rPr>
          <w:rFonts w:ascii="Times New Roman" w:hAnsi="Times New Roman"/>
          <w:sz w:val="24"/>
          <w:szCs w:val="24"/>
        </w:rPr>
        <w:t>Krav om tilpasning til terreng og landskap (PBL § 11-9 pkt. 6)</w:t>
      </w:r>
    </w:p>
    <w:p w:rsidR="003641F1" w:rsidRDefault="00D0057D" w:rsidP="00D91565">
      <w:pPr>
        <w:spacing w:after="0"/>
        <w:ind w:left="348"/>
        <w:rPr>
          <w:rFonts w:ascii="Times New Roman" w:hAnsi="Times New Roman"/>
          <w:i/>
          <w:sz w:val="24"/>
          <w:szCs w:val="24"/>
        </w:rPr>
      </w:pPr>
      <w:r w:rsidRPr="00D0057D">
        <w:rPr>
          <w:rFonts w:ascii="Times New Roman" w:hAnsi="Times New Roman"/>
          <w:i/>
          <w:sz w:val="24"/>
          <w:szCs w:val="24"/>
        </w:rPr>
        <w:lastRenderedPageBreak/>
        <w:t>Ved plassering av bygninger og anlegg skal det tas hensyn til terreng og landskap</w:t>
      </w:r>
      <w:r>
        <w:rPr>
          <w:rFonts w:ascii="Times New Roman" w:hAnsi="Times New Roman"/>
          <w:i/>
          <w:sz w:val="24"/>
          <w:szCs w:val="24"/>
        </w:rPr>
        <w:t>. Skjemmende skjæringer og fyllinger skal unngås. Uønsket fjernvirkning skal unngås. Bygge-, anleggs- og riggområder kan kreves satt i stand fortløpende.</w:t>
      </w:r>
    </w:p>
    <w:p w:rsidR="006A0192" w:rsidRDefault="006A0192" w:rsidP="00D91565">
      <w:pPr>
        <w:spacing w:after="0"/>
        <w:ind w:left="348"/>
        <w:rPr>
          <w:rFonts w:ascii="Times New Roman" w:hAnsi="Times New Roman"/>
          <w:i/>
          <w:sz w:val="24"/>
          <w:szCs w:val="24"/>
        </w:rPr>
      </w:pPr>
    </w:p>
    <w:p w:rsidR="003641F1" w:rsidRPr="002A6A5C" w:rsidRDefault="0054321F" w:rsidP="003641F1">
      <w:pPr>
        <w:spacing w:after="0"/>
        <w:rPr>
          <w:rFonts w:ascii="Times New Roman" w:hAnsi="Times New Roman"/>
          <w:sz w:val="24"/>
          <w:szCs w:val="24"/>
        </w:rPr>
      </w:pPr>
      <w:r>
        <w:rPr>
          <w:rFonts w:ascii="Times New Roman" w:hAnsi="Times New Roman"/>
          <w:sz w:val="24"/>
          <w:szCs w:val="24"/>
        </w:rPr>
        <w:t xml:space="preserve">8.   </w:t>
      </w:r>
      <w:r w:rsidR="003641F1" w:rsidRPr="002A6A5C">
        <w:rPr>
          <w:rFonts w:ascii="Times New Roman" w:hAnsi="Times New Roman"/>
          <w:sz w:val="24"/>
          <w:szCs w:val="24"/>
        </w:rPr>
        <w:t xml:space="preserve">Saksbehandling vedr.  reindriftsnæringen  </w:t>
      </w:r>
    </w:p>
    <w:p w:rsidR="003641F1" w:rsidRPr="00A726A0" w:rsidRDefault="003641F1" w:rsidP="003641F1">
      <w:pPr>
        <w:spacing w:after="0"/>
        <w:ind w:left="348"/>
        <w:rPr>
          <w:rFonts w:ascii="Times New Roman" w:hAnsi="Times New Roman"/>
          <w:color w:val="0D0D0D" w:themeColor="text1" w:themeTint="F2"/>
          <w:sz w:val="24"/>
          <w:szCs w:val="24"/>
        </w:rPr>
      </w:pPr>
      <w:r w:rsidRPr="00A726A0">
        <w:rPr>
          <w:rFonts w:ascii="Times New Roman" w:hAnsi="Times New Roman"/>
          <w:i/>
          <w:color w:val="0D0D0D" w:themeColor="text1" w:themeTint="F2"/>
          <w:sz w:val="24"/>
          <w:szCs w:val="24"/>
        </w:rPr>
        <w:t xml:space="preserve">Alle bygge-/anleggstiltak samt fradelinger som ikke inngår i godkjent reguleringsplan, må i den grad det kreves, avklares med både Reindriftsforvaltningen Nord-Trøndelag og Reindriftsforvaltningen Nordland, og hvis det kreves, de enkelte områdestyrene. I tillegg skal både Vestre-Namdal og Bindal-Kappfjell reinbeitedistrikter ha sakene tilsendt på høring. </w:t>
      </w:r>
    </w:p>
    <w:p w:rsidR="003641F1" w:rsidRPr="002A6A5C" w:rsidRDefault="003641F1" w:rsidP="003641F1">
      <w:pPr>
        <w:spacing w:after="0"/>
        <w:ind w:left="348"/>
        <w:rPr>
          <w:rFonts w:ascii="Times New Roman" w:hAnsi="Times New Roman"/>
          <w:sz w:val="24"/>
          <w:szCs w:val="24"/>
        </w:rPr>
      </w:pPr>
    </w:p>
    <w:p w:rsidR="003641F1" w:rsidRPr="002A6A5C" w:rsidRDefault="0054321F" w:rsidP="003641F1">
      <w:pPr>
        <w:spacing w:after="0"/>
        <w:rPr>
          <w:rFonts w:ascii="Times New Roman" w:hAnsi="Times New Roman"/>
          <w:sz w:val="24"/>
          <w:szCs w:val="24"/>
        </w:rPr>
      </w:pPr>
      <w:r>
        <w:rPr>
          <w:rFonts w:ascii="Times New Roman" w:hAnsi="Times New Roman"/>
          <w:sz w:val="24"/>
          <w:szCs w:val="24"/>
        </w:rPr>
        <w:t xml:space="preserve">9.   </w:t>
      </w:r>
      <w:r w:rsidR="003641F1" w:rsidRPr="002A6A5C">
        <w:rPr>
          <w:rFonts w:ascii="Times New Roman" w:hAnsi="Times New Roman"/>
          <w:sz w:val="24"/>
          <w:szCs w:val="24"/>
        </w:rPr>
        <w:t xml:space="preserve">Saksbehandling vedr. kulturminner    </w:t>
      </w:r>
    </w:p>
    <w:p w:rsidR="003641F1" w:rsidRPr="002A6A5C" w:rsidRDefault="003641F1" w:rsidP="003641F1">
      <w:pPr>
        <w:spacing w:after="0"/>
        <w:ind w:left="360"/>
        <w:rPr>
          <w:rFonts w:ascii="Times New Roman" w:hAnsi="Times New Roman"/>
          <w:sz w:val="24"/>
          <w:szCs w:val="24"/>
        </w:rPr>
      </w:pPr>
      <w:r w:rsidRPr="002A6A5C">
        <w:rPr>
          <w:rFonts w:ascii="Times New Roman" w:hAnsi="Times New Roman"/>
          <w:i/>
          <w:sz w:val="24"/>
          <w:szCs w:val="24"/>
        </w:rPr>
        <w:t>I soner båndlagt etter lov om kulturminner, må alle tiltak avklares med Nord-Trøndelag fylkeskommune. Eventuelle pålagte registreringer og utredninger må gjennomføres.</w:t>
      </w:r>
    </w:p>
    <w:p w:rsidR="003641F1" w:rsidRPr="002A6A5C" w:rsidRDefault="003641F1" w:rsidP="003641F1">
      <w:pPr>
        <w:spacing w:after="0"/>
        <w:rPr>
          <w:rFonts w:ascii="Times New Roman" w:hAnsi="Times New Roman"/>
          <w:sz w:val="24"/>
          <w:szCs w:val="24"/>
        </w:rPr>
      </w:pPr>
    </w:p>
    <w:p w:rsidR="003641F1" w:rsidRPr="002A6A5C" w:rsidRDefault="003641F1" w:rsidP="003641F1">
      <w:pPr>
        <w:spacing w:after="0"/>
        <w:rPr>
          <w:rFonts w:ascii="Times New Roman" w:hAnsi="Times New Roman"/>
          <w:sz w:val="24"/>
          <w:szCs w:val="24"/>
        </w:rPr>
      </w:pPr>
      <w:r w:rsidRPr="002A6A5C">
        <w:rPr>
          <w:rFonts w:ascii="Times New Roman" w:hAnsi="Times New Roman"/>
          <w:sz w:val="24"/>
          <w:szCs w:val="24"/>
        </w:rPr>
        <w:t>10. Saksbehandling vedr. kulturminner under vann</w:t>
      </w:r>
    </w:p>
    <w:p w:rsidR="003641F1" w:rsidRPr="002A6A5C" w:rsidRDefault="003641F1" w:rsidP="003641F1">
      <w:pPr>
        <w:spacing w:after="0"/>
        <w:ind w:left="405"/>
        <w:rPr>
          <w:rFonts w:ascii="Times New Roman" w:hAnsi="Times New Roman"/>
          <w:sz w:val="24"/>
          <w:szCs w:val="24"/>
        </w:rPr>
      </w:pPr>
      <w:r w:rsidRPr="002A6A5C">
        <w:rPr>
          <w:rFonts w:ascii="Times New Roman" w:hAnsi="Times New Roman"/>
          <w:i/>
          <w:sz w:val="24"/>
          <w:szCs w:val="24"/>
        </w:rPr>
        <w:t xml:space="preserve">Iht. Kulturminnelovens bestemmelser for kulturminner under vann (jf. § 14), så skal alle planer med tiltak i sjø vurderes og klareres av NTNU Vitenskapsmuseet før det kan gjøres vedtak om gjennomføring. Kostnadene til eventuelle undersøkelser må påregnes bekostet av tiltakshaver. </w:t>
      </w:r>
      <w:r w:rsidRPr="002A6A5C">
        <w:rPr>
          <w:rFonts w:ascii="Times New Roman" w:hAnsi="Times New Roman"/>
          <w:sz w:val="24"/>
          <w:szCs w:val="24"/>
        </w:rPr>
        <w:tab/>
        <w:t xml:space="preserve">  </w:t>
      </w:r>
    </w:p>
    <w:p w:rsidR="007E1BF5" w:rsidRDefault="007E1BF5" w:rsidP="007E1BF5">
      <w:pPr>
        <w:spacing w:after="0"/>
        <w:rPr>
          <w:rFonts w:ascii="Times New Roman" w:hAnsi="Times New Roman"/>
          <w:sz w:val="24"/>
          <w:szCs w:val="24"/>
        </w:rPr>
      </w:pPr>
    </w:p>
    <w:p w:rsidR="007E1BF5" w:rsidRPr="007E1BF5" w:rsidRDefault="002A01A2" w:rsidP="002A01A2">
      <w:pPr>
        <w:spacing w:after="0" w:line="240" w:lineRule="auto"/>
        <w:rPr>
          <w:rFonts w:ascii="Times New Roman" w:hAnsi="Times New Roman"/>
          <w:sz w:val="24"/>
          <w:szCs w:val="24"/>
        </w:rPr>
      </w:pPr>
      <w:r>
        <w:rPr>
          <w:rFonts w:ascii="Times New Roman" w:hAnsi="Times New Roman"/>
          <w:sz w:val="24"/>
          <w:szCs w:val="24"/>
        </w:rPr>
        <w:t>11.</w:t>
      </w:r>
      <w:r w:rsidR="0054321F">
        <w:rPr>
          <w:rFonts w:ascii="Times New Roman" w:hAnsi="Times New Roman"/>
          <w:sz w:val="24"/>
          <w:szCs w:val="24"/>
        </w:rPr>
        <w:t xml:space="preserve"> </w:t>
      </w:r>
      <w:r w:rsidR="007E1BF5" w:rsidRPr="007E1BF5">
        <w:rPr>
          <w:rFonts w:ascii="Times New Roman" w:hAnsi="Times New Roman"/>
          <w:sz w:val="24"/>
          <w:szCs w:val="24"/>
        </w:rPr>
        <w:t>Krav om ROS-analyser</w:t>
      </w:r>
      <w:r w:rsidR="00FD10CA">
        <w:rPr>
          <w:rFonts w:ascii="Times New Roman" w:hAnsi="Times New Roman"/>
          <w:sz w:val="24"/>
          <w:szCs w:val="24"/>
        </w:rPr>
        <w:t xml:space="preserve"> (PBL § 4-3)</w:t>
      </w:r>
    </w:p>
    <w:p w:rsidR="007E1BF5" w:rsidRPr="007E1BF5" w:rsidRDefault="007E1BF5" w:rsidP="007E1BF5">
      <w:pPr>
        <w:spacing w:after="0" w:line="240" w:lineRule="auto"/>
        <w:ind w:left="360"/>
        <w:rPr>
          <w:rFonts w:ascii="Times New Roman" w:hAnsi="Times New Roman"/>
          <w:b/>
          <w:i/>
          <w:sz w:val="24"/>
          <w:szCs w:val="24"/>
        </w:rPr>
      </w:pPr>
      <w:r w:rsidRPr="007E1BF5">
        <w:rPr>
          <w:rFonts w:ascii="Times New Roman" w:hAnsi="Times New Roman"/>
          <w:i/>
          <w:sz w:val="24"/>
          <w:szCs w:val="24"/>
        </w:rPr>
        <w:t>I kommunens vid</w:t>
      </w:r>
      <w:r w:rsidR="00FC4ECE">
        <w:rPr>
          <w:rFonts w:ascii="Times New Roman" w:hAnsi="Times New Roman"/>
          <w:i/>
          <w:sz w:val="24"/>
          <w:szCs w:val="24"/>
        </w:rPr>
        <w:t>ere arealplanlegging (delplaner og</w:t>
      </w:r>
      <w:r w:rsidRPr="007E1BF5">
        <w:rPr>
          <w:rFonts w:ascii="Times New Roman" w:hAnsi="Times New Roman"/>
          <w:i/>
          <w:sz w:val="24"/>
          <w:szCs w:val="24"/>
        </w:rPr>
        <w:t xml:space="preserve"> reguleringsplaner)</w:t>
      </w:r>
      <w:r w:rsidR="00FC4ECE">
        <w:rPr>
          <w:rFonts w:ascii="Times New Roman" w:hAnsi="Times New Roman"/>
          <w:i/>
          <w:sz w:val="24"/>
          <w:szCs w:val="24"/>
        </w:rPr>
        <w:t xml:space="preserve"> </w:t>
      </w:r>
      <w:r w:rsidRPr="007E1BF5">
        <w:rPr>
          <w:rFonts w:ascii="Times New Roman" w:hAnsi="Times New Roman"/>
          <w:i/>
          <w:sz w:val="24"/>
          <w:szCs w:val="24"/>
        </w:rPr>
        <w:t>skal det konsekvent gjennomføres risiko- og sårbarhetsanalyser, eller som et minimum en vurdering av mulige sikkerhets- og beredskapsmessige konsekvenser som arealdisponeringen kan medføre. Gj</w:t>
      </w:r>
      <w:r w:rsidR="00FC4ECE">
        <w:rPr>
          <w:rFonts w:ascii="Times New Roman" w:hAnsi="Times New Roman"/>
          <w:i/>
          <w:sz w:val="24"/>
          <w:szCs w:val="24"/>
        </w:rPr>
        <w:t xml:space="preserve">ennomført analyse/vurdering skal </w:t>
      </w:r>
      <w:r w:rsidRPr="007E1BF5">
        <w:rPr>
          <w:rFonts w:ascii="Times New Roman" w:hAnsi="Times New Roman"/>
          <w:i/>
          <w:sz w:val="24"/>
          <w:szCs w:val="24"/>
        </w:rPr>
        <w:t>bidra til å avdekke potensielle farer for liv, helse, miljø, samfunnsviktige funksjoner eller materielle verdier som kan oppstå ved å ta arealer i bruk. Planbeskrivelsen eller det aktuelle saksframlegget skal angi hvordan sikkerhets- og beredskapsmessige hensyn er vurdert og ivaretatt.</w:t>
      </w:r>
    </w:p>
    <w:p w:rsidR="007E1BF5" w:rsidRDefault="007E1BF5" w:rsidP="007E1BF5">
      <w:pPr>
        <w:spacing w:after="0"/>
        <w:ind w:left="360"/>
        <w:rPr>
          <w:rFonts w:ascii="Times New Roman" w:hAnsi="Times New Roman"/>
          <w:sz w:val="24"/>
          <w:szCs w:val="24"/>
        </w:rPr>
      </w:pPr>
    </w:p>
    <w:p w:rsidR="00036CF4" w:rsidRDefault="002A01A2" w:rsidP="002A01A2">
      <w:pPr>
        <w:spacing w:after="0"/>
        <w:rPr>
          <w:rFonts w:ascii="Times New Roman" w:hAnsi="Times New Roman"/>
          <w:sz w:val="24"/>
          <w:szCs w:val="24"/>
        </w:rPr>
      </w:pPr>
      <w:r>
        <w:rPr>
          <w:rFonts w:ascii="Times New Roman" w:hAnsi="Times New Roman"/>
          <w:sz w:val="24"/>
          <w:szCs w:val="24"/>
        </w:rPr>
        <w:t>12.</w:t>
      </w:r>
      <w:r w:rsidR="0054321F">
        <w:rPr>
          <w:rFonts w:ascii="Times New Roman" w:hAnsi="Times New Roman"/>
          <w:sz w:val="24"/>
          <w:szCs w:val="24"/>
        </w:rPr>
        <w:t xml:space="preserve"> </w:t>
      </w:r>
      <w:r w:rsidR="00036CF4">
        <w:rPr>
          <w:rFonts w:ascii="Times New Roman" w:hAnsi="Times New Roman"/>
          <w:sz w:val="24"/>
          <w:szCs w:val="24"/>
        </w:rPr>
        <w:t>Krav til samordning og samtidig ferdigstillelse av infrastruktur (PBL § 11-9 pkt. 4</w:t>
      </w:r>
      <w:r w:rsidR="00036CF4" w:rsidRPr="00036CF4">
        <w:rPr>
          <w:rFonts w:ascii="Times New Roman" w:hAnsi="Times New Roman"/>
          <w:sz w:val="24"/>
          <w:szCs w:val="24"/>
        </w:rPr>
        <w:t>)</w:t>
      </w:r>
    </w:p>
    <w:p w:rsidR="00036CF4" w:rsidRDefault="00036CF4" w:rsidP="00A964B5">
      <w:pPr>
        <w:spacing w:after="0"/>
        <w:ind w:left="348"/>
        <w:rPr>
          <w:rFonts w:ascii="Times New Roman" w:hAnsi="Times New Roman"/>
          <w:i/>
          <w:sz w:val="24"/>
          <w:szCs w:val="24"/>
        </w:rPr>
      </w:pPr>
      <w:r w:rsidRPr="00036CF4">
        <w:rPr>
          <w:rFonts w:ascii="Times New Roman" w:hAnsi="Times New Roman"/>
          <w:i/>
          <w:sz w:val="24"/>
          <w:szCs w:val="24"/>
        </w:rPr>
        <w:t>Ved planlegging av nye utbyggingsområder skal det legges vekt på å oppnå go</w:t>
      </w:r>
      <w:r>
        <w:rPr>
          <w:rFonts w:ascii="Times New Roman" w:hAnsi="Times New Roman"/>
          <w:i/>
          <w:sz w:val="24"/>
          <w:szCs w:val="24"/>
        </w:rPr>
        <w:t>d tilknytning til eksisterende infrastruktur og inkludere oppgraderinger og omlegginger som følge av økt trafikk og belastning. Kommunen kan nekte utbygging inntil veger og parkeringsplasser, vannforsynings- og avløpsanlegg samt kabelanlegg for elektrisitet og telekommunikasjon er tilfredsstillende etablert.</w:t>
      </w:r>
    </w:p>
    <w:p w:rsidR="002A01A2" w:rsidRDefault="002A01A2" w:rsidP="00FD10CA">
      <w:pPr>
        <w:spacing w:after="0"/>
        <w:rPr>
          <w:rFonts w:ascii="Times New Roman" w:hAnsi="Times New Roman"/>
          <w:i/>
          <w:sz w:val="24"/>
          <w:szCs w:val="24"/>
        </w:rPr>
      </w:pPr>
    </w:p>
    <w:p w:rsidR="00036CF4" w:rsidRDefault="00FD10CA" w:rsidP="00FD10CA">
      <w:pPr>
        <w:spacing w:after="0"/>
        <w:rPr>
          <w:rFonts w:ascii="Times New Roman" w:hAnsi="Times New Roman"/>
          <w:sz w:val="24"/>
          <w:szCs w:val="24"/>
        </w:rPr>
      </w:pPr>
      <w:r>
        <w:rPr>
          <w:rFonts w:ascii="Times New Roman" w:hAnsi="Times New Roman"/>
          <w:sz w:val="24"/>
          <w:szCs w:val="24"/>
        </w:rPr>
        <w:t>13.</w:t>
      </w:r>
      <w:r w:rsidR="00036CF4">
        <w:rPr>
          <w:rFonts w:ascii="Times New Roman" w:hAnsi="Times New Roman"/>
          <w:sz w:val="24"/>
          <w:szCs w:val="24"/>
        </w:rPr>
        <w:t>Utbyggingsavtaler</w:t>
      </w:r>
      <w:r w:rsidR="005466EC">
        <w:rPr>
          <w:rFonts w:ascii="Times New Roman" w:hAnsi="Times New Roman"/>
          <w:sz w:val="24"/>
          <w:szCs w:val="24"/>
        </w:rPr>
        <w:t xml:space="preserve"> (PBL § 11-9 pkt. 2</w:t>
      </w:r>
      <w:r w:rsidR="005466EC" w:rsidRPr="00036CF4">
        <w:rPr>
          <w:rFonts w:ascii="Times New Roman" w:hAnsi="Times New Roman"/>
          <w:sz w:val="24"/>
          <w:szCs w:val="24"/>
        </w:rPr>
        <w:t>)</w:t>
      </w:r>
    </w:p>
    <w:p w:rsidR="00036CF4" w:rsidRPr="00036CF4" w:rsidRDefault="00036CF4" w:rsidP="00A964B5">
      <w:pPr>
        <w:spacing w:after="0"/>
        <w:ind w:left="348"/>
        <w:rPr>
          <w:rFonts w:ascii="Times New Roman" w:hAnsi="Times New Roman"/>
          <w:i/>
          <w:sz w:val="24"/>
          <w:szCs w:val="24"/>
        </w:rPr>
      </w:pPr>
      <w:r>
        <w:rPr>
          <w:rFonts w:ascii="Times New Roman" w:hAnsi="Times New Roman"/>
          <w:i/>
          <w:sz w:val="24"/>
          <w:szCs w:val="24"/>
        </w:rPr>
        <w:t>Kommunen kan inngå utbyggingsavtaler med grunneiere/utbyggere som fremmer reguleringsplan for utbygging.</w:t>
      </w:r>
      <w:r w:rsidR="005466EC">
        <w:rPr>
          <w:rFonts w:ascii="Times New Roman" w:hAnsi="Times New Roman"/>
          <w:i/>
          <w:sz w:val="24"/>
          <w:szCs w:val="24"/>
        </w:rPr>
        <w:t xml:space="preserve"> Avtalene </w:t>
      </w:r>
      <w:r w:rsidR="00FD10CA">
        <w:rPr>
          <w:rFonts w:ascii="Times New Roman" w:hAnsi="Times New Roman"/>
          <w:i/>
          <w:sz w:val="24"/>
          <w:szCs w:val="24"/>
        </w:rPr>
        <w:t>skal være</w:t>
      </w:r>
      <w:r w:rsidR="005466EC">
        <w:rPr>
          <w:rFonts w:ascii="Times New Roman" w:hAnsi="Times New Roman"/>
          <w:i/>
          <w:sz w:val="24"/>
          <w:szCs w:val="24"/>
        </w:rPr>
        <w:t xml:space="preserve"> et virkemiddel for å sikre gjennomføring i henhol</w:t>
      </w:r>
      <w:r w:rsidR="00FD10CA">
        <w:rPr>
          <w:rFonts w:ascii="Times New Roman" w:hAnsi="Times New Roman"/>
          <w:i/>
          <w:sz w:val="24"/>
          <w:szCs w:val="24"/>
        </w:rPr>
        <w:t>d til målene i kommunedelplanen Slike avtaler s</w:t>
      </w:r>
      <w:r w:rsidR="005466EC">
        <w:rPr>
          <w:rFonts w:ascii="Times New Roman" w:hAnsi="Times New Roman"/>
          <w:i/>
          <w:sz w:val="24"/>
          <w:szCs w:val="24"/>
        </w:rPr>
        <w:t>kal inngås i forbindelse med behandling av reguleringsplanen.</w:t>
      </w:r>
    </w:p>
    <w:p w:rsidR="005466EC" w:rsidRDefault="005466EC" w:rsidP="005466EC">
      <w:pPr>
        <w:spacing w:after="0"/>
        <w:ind w:left="360"/>
        <w:rPr>
          <w:rFonts w:ascii="Times New Roman" w:hAnsi="Times New Roman"/>
          <w:b/>
        </w:rPr>
      </w:pPr>
    </w:p>
    <w:p w:rsidR="00C1428F" w:rsidRDefault="00C1428F" w:rsidP="005466EC">
      <w:pPr>
        <w:spacing w:after="0"/>
        <w:ind w:left="360"/>
        <w:rPr>
          <w:rFonts w:ascii="Times New Roman" w:hAnsi="Times New Roman"/>
          <w:b/>
        </w:rPr>
      </w:pPr>
    </w:p>
    <w:p w:rsidR="00564CD4" w:rsidRPr="00122A17" w:rsidRDefault="00FD10CA" w:rsidP="00FD10CA">
      <w:pPr>
        <w:spacing w:after="0"/>
        <w:rPr>
          <w:rFonts w:ascii="Times New Roman" w:hAnsi="Times New Roman"/>
          <w:b/>
          <w:sz w:val="24"/>
          <w:szCs w:val="24"/>
        </w:rPr>
      </w:pPr>
      <w:r>
        <w:rPr>
          <w:rFonts w:ascii="Times New Roman" w:hAnsi="Times New Roman"/>
          <w:b/>
          <w:sz w:val="24"/>
          <w:szCs w:val="24"/>
        </w:rPr>
        <w:t xml:space="preserve">2. </w:t>
      </w:r>
      <w:r w:rsidR="005466EC" w:rsidRPr="00122A17">
        <w:rPr>
          <w:rFonts w:ascii="Times New Roman" w:hAnsi="Times New Roman"/>
          <w:b/>
          <w:sz w:val="24"/>
          <w:szCs w:val="24"/>
        </w:rPr>
        <w:t>BYGGEOMRÅDER</w:t>
      </w:r>
    </w:p>
    <w:p w:rsidR="005466EC" w:rsidRPr="00122A17" w:rsidRDefault="005466EC" w:rsidP="005466EC">
      <w:pPr>
        <w:spacing w:after="0"/>
        <w:rPr>
          <w:rFonts w:ascii="Times New Roman" w:hAnsi="Times New Roman"/>
          <w:b/>
          <w:sz w:val="24"/>
          <w:szCs w:val="24"/>
        </w:rPr>
      </w:pPr>
    </w:p>
    <w:p w:rsidR="00A9565D" w:rsidRPr="007E1BF5" w:rsidRDefault="007E1BF5" w:rsidP="005466EC">
      <w:pPr>
        <w:spacing w:after="0"/>
        <w:rPr>
          <w:rFonts w:ascii="Times New Roman" w:hAnsi="Times New Roman"/>
          <w:b/>
          <w:sz w:val="24"/>
          <w:szCs w:val="24"/>
        </w:rPr>
      </w:pPr>
      <w:r>
        <w:rPr>
          <w:rFonts w:ascii="Times New Roman" w:hAnsi="Times New Roman"/>
          <w:b/>
          <w:sz w:val="24"/>
          <w:szCs w:val="24"/>
        </w:rPr>
        <w:t>2.1</w:t>
      </w:r>
      <w:r>
        <w:rPr>
          <w:rFonts w:ascii="Times New Roman" w:hAnsi="Times New Roman"/>
          <w:b/>
          <w:sz w:val="24"/>
          <w:szCs w:val="24"/>
        </w:rPr>
        <w:tab/>
        <w:t>Bestemmelser for byggeområder</w:t>
      </w:r>
    </w:p>
    <w:p w:rsidR="007E1BF5" w:rsidRPr="007E1BF5" w:rsidRDefault="007E1BF5" w:rsidP="00867E3B">
      <w:pPr>
        <w:numPr>
          <w:ilvl w:val="0"/>
          <w:numId w:val="9"/>
        </w:numPr>
        <w:pBdr>
          <w:top w:val="single" w:sz="4" w:space="1" w:color="auto"/>
          <w:left w:val="single" w:sz="4" w:space="17" w:color="auto"/>
          <w:bottom w:val="single" w:sz="4" w:space="1" w:color="auto"/>
          <w:right w:val="single" w:sz="4" w:space="4" w:color="auto"/>
        </w:pBdr>
        <w:shd w:val="clear" w:color="auto" w:fill="A6A6A6"/>
        <w:spacing w:after="0" w:line="240" w:lineRule="auto"/>
        <w:rPr>
          <w:rFonts w:ascii="Times New Roman" w:hAnsi="Times New Roman"/>
          <w:sz w:val="24"/>
          <w:szCs w:val="24"/>
        </w:rPr>
      </w:pPr>
      <w:r w:rsidRPr="007E1BF5">
        <w:rPr>
          <w:rFonts w:ascii="Times New Roman" w:hAnsi="Times New Roman"/>
          <w:sz w:val="24"/>
          <w:szCs w:val="24"/>
        </w:rPr>
        <w:t>I byggeområdene kan</w:t>
      </w:r>
      <w:r>
        <w:rPr>
          <w:rFonts w:ascii="Times New Roman" w:hAnsi="Times New Roman"/>
          <w:sz w:val="24"/>
          <w:szCs w:val="24"/>
        </w:rPr>
        <w:t xml:space="preserve"> arbeid og tiltak </w:t>
      </w:r>
      <w:r w:rsidRPr="007E1BF5">
        <w:rPr>
          <w:rFonts w:ascii="Times New Roman" w:hAnsi="Times New Roman"/>
          <w:sz w:val="24"/>
          <w:szCs w:val="24"/>
        </w:rPr>
        <w:t xml:space="preserve">ikke finne sted før området inngår i godkjent reguleringsplan. </w:t>
      </w:r>
    </w:p>
    <w:p w:rsidR="00A9565D" w:rsidRDefault="007E1BF5" w:rsidP="00867E3B">
      <w:pPr>
        <w:numPr>
          <w:ilvl w:val="0"/>
          <w:numId w:val="9"/>
        </w:numPr>
        <w:pBdr>
          <w:top w:val="single" w:sz="4" w:space="1" w:color="auto"/>
          <w:left w:val="single" w:sz="4" w:space="17" w:color="auto"/>
          <w:bottom w:val="single" w:sz="4" w:space="1" w:color="auto"/>
          <w:right w:val="single" w:sz="4" w:space="4" w:color="auto"/>
        </w:pBdr>
        <w:shd w:val="clear" w:color="auto" w:fill="A6A6A6"/>
        <w:spacing w:after="0" w:line="240" w:lineRule="auto"/>
        <w:rPr>
          <w:rFonts w:ascii="Times New Roman" w:hAnsi="Times New Roman"/>
          <w:sz w:val="24"/>
          <w:szCs w:val="24"/>
        </w:rPr>
      </w:pPr>
      <w:r w:rsidRPr="007E1BF5">
        <w:rPr>
          <w:rFonts w:ascii="Times New Roman" w:hAnsi="Times New Roman"/>
          <w:sz w:val="24"/>
          <w:szCs w:val="24"/>
        </w:rPr>
        <w:t>Tomter og bebyggelse skal lokaliseres slik at eksisterende lovlige avkjørsler kan nyttes, eller at ny lovlig avkjørsel kan etableres. Utbygging kan ikke skje før tilstrekkelige arealer til atkomst og parkering samt andre nødvendige tekniske anlegg</w:t>
      </w:r>
      <w:r w:rsidR="002A01A2">
        <w:rPr>
          <w:rFonts w:ascii="Times New Roman" w:hAnsi="Times New Roman"/>
          <w:sz w:val="24"/>
          <w:szCs w:val="24"/>
        </w:rPr>
        <w:t xml:space="preserve"> som strømforsyning</w:t>
      </w:r>
      <w:r w:rsidR="002D7B6A">
        <w:rPr>
          <w:rFonts w:ascii="Times New Roman" w:hAnsi="Times New Roman"/>
          <w:sz w:val="24"/>
          <w:szCs w:val="24"/>
        </w:rPr>
        <w:t>, vannforsyning og avløpsanlegg</w:t>
      </w:r>
      <w:r w:rsidRPr="007E1BF5">
        <w:rPr>
          <w:rFonts w:ascii="Times New Roman" w:hAnsi="Times New Roman"/>
          <w:sz w:val="24"/>
          <w:szCs w:val="24"/>
        </w:rPr>
        <w:t xml:space="preserve"> er etablert. </w:t>
      </w:r>
    </w:p>
    <w:p w:rsidR="00A9565D" w:rsidRDefault="00A9565D" w:rsidP="00867E3B">
      <w:pPr>
        <w:numPr>
          <w:ilvl w:val="0"/>
          <w:numId w:val="9"/>
        </w:numPr>
        <w:pBdr>
          <w:top w:val="single" w:sz="4" w:space="1" w:color="auto"/>
          <w:left w:val="single" w:sz="4" w:space="17" w:color="auto"/>
          <w:bottom w:val="single" w:sz="4" w:space="1" w:color="auto"/>
          <w:right w:val="single" w:sz="4" w:space="4" w:color="auto"/>
        </w:pBdr>
        <w:shd w:val="clear" w:color="auto" w:fill="A6A6A6"/>
        <w:spacing w:after="0" w:line="240" w:lineRule="auto"/>
        <w:rPr>
          <w:rFonts w:ascii="Times New Roman" w:hAnsi="Times New Roman"/>
          <w:sz w:val="24"/>
          <w:szCs w:val="24"/>
        </w:rPr>
      </w:pPr>
      <w:r>
        <w:rPr>
          <w:rFonts w:ascii="Times New Roman" w:hAnsi="Times New Roman"/>
          <w:sz w:val="24"/>
          <w:szCs w:val="24"/>
        </w:rPr>
        <w:t>Bebyggelse</w:t>
      </w:r>
      <w:r w:rsidRPr="00A9565D">
        <w:rPr>
          <w:rFonts w:ascii="Times New Roman" w:hAnsi="Times New Roman"/>
          <w:sz w:val="24"/>
          <w:szCs w:val="24"/>
        </w:rPr>
        <w:t xml:space="preserve"> </w:t>
      </w:r>
      <w:r w:rsidRPr="007E1BF5">
        <w:rPr>
          <w:rFonts w:ascii="Times New Roman" w:hAnsi="Times New Roman"/>
          <w:sz w:val="24"/>
          <w:szCs w:val="24"/>
        </w:rPr>
        <w:t>og anlegg skal gis gode helhetsløsninger som ivaretar estetiske skjønnhetshensyn mht. plassering, utforming, materialbruk og farge. Dette gjelder både for tiltaket i seg selv og i forhold til omgivelsene, herunder landskap og miljø og eventuell eksisterende</w:t>
      </w:r>
      <w:r>
        <w:rPr>
          <w:rFonts w:ascii="Times New Roman" w:hAnsi="Times New Roman"/>
          <w:sz w:val="24"/>
          <w:szCs w:val="24"/>
        </w:rPr>
        <w:t xml:space="preserve"> bebyggelse.</w:t>
      </w:r>
    </w:p>
    <w:p w:rsidR="00A9565D" w:rsidRDefault="002D7B6A" w:rsidP="00867E3B">
      <w:pPr>
        <w:numPr>
          <w:ilvl w:val="0"/>
          <w:numId w:val="9"/>
        </w:numPr>
        <w:pBdr>
          <w:top w:val="single" w:sz="4" w:space="1" w:color="auto"/>
          <w:left w:val="single" w:sz="4" w:space="17" w:color="auto"/>
          <w:bottom w:val="single" w:sz="4" w:space="1" w:color="auto"/>
          <w:right w:val="single" w:sz="4" w:space="4" w:color="auto"/>
        </w:pBdr>
        <w:shd w:val="clear" w:color="auto" w:fill="A6A6A6"/>
        <w:spacing w:after="0" w:line="240" w:lineRule="auto"/>
        <w:rPr>
          <w:rFonts w:ascii="Times New Roman" w:hAnsi="Times New Roman"/>
          <w:sz w:val="24"/>
          <w:szCs w:val="24"/>
        </w:rPr>
      </w:pPr>
      <w:r>
        <w:rPr>
          <w:rFonts w:ascii="Times New Roman" w:hAnsi="Times New Roman"/>
          <w:sz w:val="24"/>
          <w:szCs w:val="24"/>
        </w:rPr>
        <w:t>I byggeområder hvor det gjennom reguleringsplanarbeidet avsettes til friområder, skal det i friområdene ikke åpnes for annen bebyggelse enn den som vil ha en nødvendig funksjon for friområdets bruk.</w:t>
      </w:r>
    </w:p>
    <w:p w:rsidR="00F367E6" w:rsidRPr="00F367E6" w:rsidRDefault="002D7B6A" w:rsidP="00867E3B">
      <w:pPr>
        <w:numPr>
          <w:ilvl w:val="0"/>
          <w:numId w:val="9"/>
        </w:numPr>
        <w:pBdr>
          <w:top w:val="single" w:sz="4" w:space="1" w:color="auto"/>
          <w:left w:val="single" w:sz="4" w:space="17" w:color="auto"/>
          <w:bottom w:val="single" w:sz="4" w:space="1" w:color="auto"/>
          <w:right w:val="single" w:sz="4" w:space="4" w:color="auto"/>
        </w:pBdr>
        <w:shd w:val="clear" w:color="auto" w:fill="A6A6A6"/>
        <w:spacing w:after="0" w:line="240" w:lineRule="auto"/>
        <w:rPr>
          <w:rFonts w:ascii="Times New Roman" w:hAnsi="Times New Roman"/>
          <w:b/>
          <w:sz w:val="24"/>
          <w:szCs w:val="24"/>
        </w:rPr>
      </w:pPr>
      <w:r w:rsidRPr="00F367E6">
        <w:rPr>
          <w:rFonts w:ascii="Times New Roman" w:hAnsi="Times New Roman"/>
          <w:sz w:val="24"/>
          <w:szCs w:val="24"/>
        </w:rPr>
        <w:t xml:space="preserve">Ny bebyggelse i byggeområdene skal ikke anlegges med golvnivå lavere enn kote + </w:t>
      </w:r>
      <w:r w:rsidR="00F367E6" w:rsidRPr="00F367E6">
        <w:rPr>
          <w:rFonts w:ascii="Times New Roman" w:hAnsi="Times New Roman"/>
          <w:sz w:val="24"/>
          <w:szCs w:val="24"/>
        </w:rPr>
        <w:t>3,5 moh (NGO).</w:t>
      </w:r>
    </w:p>
    <w:p w:rsidR="00FD10CA" w:rsidRPr="00060CD8" w:rsidRDefault="00FD10CA" w:rsidP="00FD10CA">
      <w:pPr>
        <w:pBdr>
          <w:top w:val="single" w:sz="4" w:space="1" w:color="auto"/>
          <w:left w:val="single" w:sz="4" w:space="17" w:color="auto"/>
          <w:bottom w:val="single" w:sz="4" w:space="1" w:color="auto"/>
          <w:right w:val="single" w:sz="4" w:space="4" w:color="auto"/>
        </w:pBdr>
        <w:shd w:val="clear" w:color="auto" w:fill="A6A6A6"/>
        <w:spacing w:after="0" w:line="240" w:lineRule="auto"/>
        <w:ind w:left="360"/>
        <w:rPr>
          <w:rFonts w:ascii="Times New Roman" w:hAnsi="Times New Roman"/>
          <w:b/>
          <w:sz w:val="24"/>
          <w:szCs w:val="24"/>
        </w:rPr>
      </w:pPr>
    </w:p>
    <w:p w:rsidR="00FD10CA" w:rsidRDefault="00FD10CA" w:rsidP="00FD10CA">
      <w:pPr>
        <w:spacing w:after="0"/>
        <w:rPr>
          <w:rFonts w:ascii="Times New Roman" w:hAnsi="Times New Roman"/>
          <w:sz w:val="24"/>
          <w:szCs w:val="24"/>
        </w:rPr>
      </w:pPr>
    </w:p>
    <w:p w:rsidR="00FD10CA" w:rsidRPr="00FD10CA" w:rsidRDefault="00FD10CA" w:rsidP="00FD10CA">
      <w:pPr>
        <w:spacing w:after="0"/>
        <w:rPr>
          <w:rFonts w:ascii="Times New Roman" w:hAnsi="Times New Roman"/>
          <w:b/>
          <w:sz w:val="24"/>
          <w:szCs w:val="24"/>
        </w:rPr>
      </w:pPr>
      <w:r>
        <w:rPr>
          <w:rFonts w:ascii="Times New Roman" w:hAnsi="Times New Roman"/>
          <w:b/>
          <w:sz w:val="24"/>
          <w:szCs w:val="24"/>
        </w:rPr>
        <w:t>2.2 Retningslinjer for byggeområder</w:t>
      </w:r>
    </w:p>
    <w:p w:rsidR="004A3023" w:rsidRDefault="004A3023" w:rsidP="006E2FE1">
      <w:pPr>
        <w:spacing w:after="0"/>
        <w:ind w:firstLine="285"/>
        <w:rPr>
          <w:rFonts w:ascii="Times New Roman" w:hAnsi="Times New Roman"/>
          <w:i/>
          <w:sz w:val="24"/>
          <w:szCs w:val="24"/>
        </w:rPr>
      </w:pPr>
      <w:r>
        <w:rPr>
          <w:rFonts w:ascii="Times New Roman" w:hAnsi="Times New Roman"/>
          <w:i/>
          <w:sz w:val="24"/>
          <w:szCs w:val="24"/>
        </w:rPr>
        <w:t xml:space="preserve">1.  </w:t>
      </w:r>
      <w:r w:rsidR="00060CD8" w:rsidRPr="00060CD8">
        <w:rPr>
          <w:rFonts w:ascii="Times New Roman" w:hAnsi="Times New Roman"/>
          <w:i/>
          <w:sz w:val="24"/>
          <w:szCs w:val="24"/>
        </w:rPr>
        <w:t>Innen byggeområder skal det avsettes tilstrekkelig areal som er egnet for rekreasjon,</w:t>
      </w:r>
      <w:r w:rsidR="00FD10CA">
        <w:rPr>
          <w:rFonts w:ascii="Times New Roman" w:hAnsi="Times New Roman"/>
          <w:i/>
          <w:sz w:val="24"/>
          <w:szCs w:val="24"/>
        </w:rPr>
        <w:t xml:space="preserve"> </w:t>
      </w:r>
    </w:p>
    <w:p w:rsidR="00493A5D" w:rsidRDefault="00060CD8" w:rsidP="00493A5D">
      <w:pPr>
        <w:spacing w:after="0"/>
        <w:ind w:left="285"/>
        <w:rPr>
          <w:rFonts w:ascii="Times New Roman" w:hAnsi="Times New Roman"/>
          <w:i/>
          <w:sz w:val="24"/>
          <w:szCs w:val="24"/>
        </w:rPr>
      </w:pPr>
      <w:r w:rsidRPr="00060CD8">
        <w:rPr>
          <w:rFonts w:ascii="Times New Roman" w:hAnsi="Times New Roman"/>
          <w:i/>
          <w:sz w:val="24"/>
          <w:szCs w:val="24"/>
        </w:rPr>
        <w:t xml:space="preserve">utendørsopphold </w:t>
      </w:r>
      <w:r w:rsidR="00F367E6">
        <w:rPr>
          <w:rFonts w:ascii="Times New Roman" w:hAnsi="Times New Roman"/>
          <w:i/>
          <w:sz w:val="24"/>
          <w:szCs w:val="24"/>
        </w:rPr>
        <w:t>o</w:t>
      </w:r>
      <w:r w:rsidRPr="00060CD8">
        <w:rPr>
          <w:rFonts w:ascii="Times New Roman" w:hAnsi="Times New Roman"/>
          <w:i/>
          <w:sz w:val="24"/>
          <w:szCs w:val="24"/>
        </w:rPr>
        <w:t>g leik. Dette gjelder særlig for tomt</w:t>
      </w:r>
      <w:r w:rsidR="003D6832">
        <w:rPr>
          <w:rFonts w:ascii="Times New Roman" w:hAnsi="Times New Roman"/>
          <w:i/>
          <w:sz w:val="24"/>
          <w:szCs w:val="24"/>
        </w:rPr>
        <w:t xml:space="preserve">er som skal nyttes til boliger </w:t>
      </w:r>
      <w:r w:rsidR="004A3023">
        <w:rPr>
          <w:rFonts w:ascii="Times New Roman" w:hAnsi="Times New Roman"/>
          <w:i/>
          <w:sz w:val="24"/>
          <w:szCs w:val="24"/>
        </w:rPr>
        <w:t>og/elle</w:t>
      </w:r>
      <w:r w:rsidR="003D6832">
        <w:rPr>
          <w:rFonts w:ascii="Times New Roman" w:hAnsi="Times New Roman"/>
          <w:i/>
          <w:sz w:val="24"/>
          <w:szCs w:val="24"/>
        </w:rPr>
        <w:t>r fritids</w:t>
      </w:r>
      <w:r w:rsidRPr="00060CD8">
        <w:rPr>
          <w:rFonts w:ascii="Times New Roman" w:hAnsi="Times New Roman"/>
          <w:i/>
          <w:sz w:val="24"/>
          <w:szCs w:val="24"/>
        </w:rPr>
        <w:t>hus, barnehage, skole og helseinstitusjon. Disse are</w:t>
      </w:r>
      <w:r w:rsidR="004A3023">
        <w:rPr>
          <w:rFonts w:ascii="Times New Roman" w:hAnsi="Times New Roman"/>
          <w:i/>
          <w:sz w:val="24"/>
          <w:szCs w:val="24"/>
        </w:rPr>
        <w:t>al</w:t>
      </w:r>
      <w:r w:rsidR="003D6832">
        <w:rPr>
          <w:rFonts w:ascii="Times New Roman" w:hAnsi="Times New Roman"/>
          <w:i/>
          <w:sz w:val="24"/>
          <w:szCs w:val="24"/>
        </w:rPr>
        <w:t xml:space="preserve">ene skal ha tilfredsstillende </w:t>
      </w:r>
      <w:r w:rsidR="004A3023">
        <w:rPr>
          <w:rFonts w:ascii="Times New Roman" w:hAnsi="Times New Roman"/>
          <w:i/>
          <w:sz w:val="24"/>
          <w:szCs w:val="24"/>
        </w:rPr>
        <w:t>k</w:t>
      </w:r>
      <w:r w:rsidRPr="00060CD8">
        <w:rPr>
          <w:rFonts w:ascii="Times New Roman" w:hAnsi="Times New Roman"/>
          <w:i/>
          <w:sz w:val="24"/>
          <w:szCs w:val="24"/>
        </w:rPr>
        <w:t>valiteter mht. solforhold, lys, støy og luftforurensning. Trafikksikre forbindelser</w:t>
      </w:r>
      <w:r w:rsidR="004A3023">
        <w:rPr>
          <w:rFonts w:ascii="Times New Roman" w:hAnsi="Times New Roman"/>
          <w:i/>
          <w:sz w:val="24"/>
          <w:szCs w:val="24"/>
        </w:rPr>
        <w:t xml:space="preserve"> </w:t>
      </w:r>
      <w:r w:rsidRPr="00060CD8">
        <w:rPr>
          <w:rFonts w:ascii="Times New Roman" w:hAnsi="Times New Roman"/>
          <w:i/>
          <w:sz w:val="24"/>
          <w:szCs w:val="24"/>
        </w:rPr>
        <w:t>skal tilstrebes. For nevnte forhold og kvaliteter skal særlig barn</w:t>
      </w:r>
      <w:r w:rsidR="00F367E6">
        <w:rPr>
          <w:rFonts w:ascii="Times New Roman" w:hAnsi="Times New Roman"/>
          <w:i/>
          <w:sz w:val="24"/>
          <w:szCs w:val="24"/>
        </w:rPr>
        <w:t>s</w:t>
      </w:r>
      <w:r w:rsidRPr="00060CD8">
        <w:rPr>
          <w:rFonts w:ascii="Times New Roman" w:hAnsi="Times New Roman"/>
          <w:i/>
          <w:sz w:val="24"/>
          <w:szCs w:val="24"/>
        </w:rPr>
        <w:t xml:space="preserve"> og funksjonshemmedes behov ivaretas.</w:t>
      </w:r>
    </w:p>
    <w:p w:rsidR="00493A5D" w:rsidRDefault="00493A5D" w:rsidP="006E2FE1">
      <w:pPr>
        <w:spacing w:after="0"/>
        <w:ind w:left="285"/>
        <w:rPr>
          <w:rFonts w:ascii="Times New Roman" w:hAnsi="Times New Roman"/>
          <w:i/>
          <w:sz w:val="24"/>
          <w:szCs w:val="24"/>
        </w:rPr>
      </w:pPr>
      <w:r>
        <w:rPr>
          <w:rFonts w:ascii="Times New Roman" w:hAnsi="Times New Roman"/>
          <w:i/>
          <w:sz w:val="24"/>
          <w:szCs w:val="24"/>
        </w:rPr>
        <w:t>2.</w:t>
      </w:r>
      <w:r w:rsidR="003D6832">
        <w:rPr>
          <w:rFonts w:ascii="Times New Roman" w:hAnsi="Times New Roman"/>
          <w:i/>
          <w:sz w:val="24"/>
          <w:szCs w:val="24"/>
        </w:rPr>
        <w:t xml:space="preserve"> </w:t>
      </w:r>
      <w:r>
        <w:rPr>
          <w:rFonts w:ascii="Times New Roman" w:hAnsi="Times New Roman"/>
          <w:i/>
          <w:sz w:val="24"/>
          <w:szCs w:val="24"/>
        </w:rPr>
        <w:t xml:space="preserve"> </w:t>
      </w:r>
      <w:r w:rsidR="00060CD8" w:rsidRPr="003D6832">
        <w:rPr>
          <w:rFonts w:ascii="Times New Roman" w:hAnsi="Times New Roman"/>
          <w:i/>
          <w:sz w:val="24"/>
          <w:szCs w:val="24"/>
        </w:rPr>
        <w:t>Ved utarbeiding av reguleringsplan innen byggeområde</w:t>
      </w:r>
      <w:r w:rsidR="006E2FE1">
        <w:rPr>
          <w:rFonts w:ascii="Times New Roman" w:hAnsi="Times New Roman"/>
          <w:i/>
          <w:sz w:val="24"/>
          <w:szCs w:val="24"/>
        </w:rPr>
        <w:t>r ved sjø og vassdrag</w:t>
      </w:r>
      <w:r w:rsidR="00375F37">
        <w:rPr>
          <w:rFonts w:ascii="Times New Roman" w:hAnsi="Times New Roman"/>
          <w:i/>
          <w:sz w:val="24"/>
          <w:szCs w:val="24"/>
        </w:rPr>
        <w:t>,</w:t>
      </w:r>
      <w:r w:rsidR="006E2FE1">
        <w:rPr>
          <w:rFonts w:ascii="Times New Roman" w:hAnsi="Times New Roman"/>
          <w:i/>
          <w:sz w:val="24"/>
          <w:szCs w:val="24"/>
        </w:rPr>
        <w:t xml:space="preserve"> skal det </w:t>
      </w:r>
      <w:r w:rsidR="00060CD8" w:rsidRPr="003D6832">
        <w:rPr>
          <w:rFonts w:ascii="Times New Roman" w:hAnsi="Times New Roman"/>
          <w:i/>
          <w:sz w:val="24"/>
          <w:szCs w:val="24"/>
        </w:rPr>
        <w:t>enten i planbeskrivelsen eller i saksvurderingen, foretas en kvalitetsvurdering av strandsonen i forhold til urørthet, kulturmiljø, friluftsliv og bi</w:t>
      </w:r>
      <w:r w:rsidR="00C314F6" w:rsidRPr="003D6832">
        <w:rPr>
          <w:rFonts w:ascii="Times New Roman" w:hAnsi="Times New Roman"/>
          <w:i/>
          <w:sz w:val="24"/>
          <w:szCs w:val="24"/>
        </w:rPr>
        <w:t xml:space="preserve">ologisk mangfold. </w:t>
      </w:r>
      <w:r w:rsidR="00526188">
        <w:rPr>
          <w:rFonts w:ascii="Times New Roman" w:hAnsi="Times New Roman"/>
          <w:i/>
          <w:sz w:val="24"/>
          <w:szCs w:val="24"/>
        </w:rPr>
        <w:t>For</w:t>
      </w:r>
      <w:r w:rsidR="00526188" w:rsidRPr="002A6A5C">
        <w:rPr>
          <w:rFonts w:ascii="Times New Roman" w:hAnsi="Times New Roman"/>
          <w:i/>
          <w:sz w:val="24"/>
          <w:szCs w:val="24"/>
        </w:rPr>
        <w:t xml:space="preserve"> kaianlegg og andre bygninger/anlegg med spesielt behov for plassering i eller nær strandlinja,</w:t>
      </w:r>
      <w:r w:rsidR="00526188">
        <w:rPr>
          <w:rFonts w:ascii="Times New Roman" w:hAnsi="Times New Roman"/>
          <w:i/>
          <w:sz w:val="24"/>
          <w:szCs w:val="24"/>
        </w:rPr>
        <w:t xml:space="preserve"> kan disse kvalitetsvurderingene forenkles</w:t>
      </w:r>
      <w:r w:rsidR="00526188" w:rsidRPr="002A6A5C">
        <w:rPr>
          <w:rFonts w:ascii="Times New Roman" w:hAnsi="Times New Roman"/>
          <w:i/>
          <w:sz w:val="24"/>
          <w:szCs w:val="24"/>
        </w:rPr>
        <w:t>.</w:t>
      </w:r>
      <w:r w:rsidR="00526188">
        <w:rPr>
          <w:rFonts w:ascii="Times New Roman" w:hAnsi="Times New Roman"/>
          <w:i/>
          <w:sz w:val="24"/>
          <w:szCs w:val="24"/>
        </w:rPr>
        <w:t xml:space="preserve"> </w:t>
      </w:r>
      <w:r w:rsidR="00060CD8" w:rsidRPr="003D6832">
        <w:rPr>
          <w:rFonts w:ascii="Times New Roman" w:hAnsi="Times New Roman"/>
          <w:i/>
          <w:sz w:val="24"/>
          <w:szCs w:val="24"/>
        </w:rPr>
        <w:t>Ang. avkjørsels- og atkomstforhold: Gjeldende avkjørselsrammeplan skal legges til grunn. Utvidet bruk av eksisterende avkjørsler skal tilstrebes framfor etablering av nye. Normer for utforming skal tilfredsstilles. Avkjørsler må godkjennes av fagmyndighet; Statens vegvesen for riks- og fylkesveger og kommunen for kommuneveger.</w:t>
      </w:r>
    </w:p>
    <w:p w:rsidR="006E2FE1" w:rsidRDefault="00493A5D" w:rsidP="006E2FE1">
      <w:pPr>
        <w:spacing w:after="0"/>
        <w:ind w:left="180"/>
        <w:rPr>
          <w:i/>
          <w:szCs w:val="24"/>
        </w:rPr>
      </w:pPr>
      <w:r w:rsidRPr="00493A5D">
        <w:rPr>
          <w:rFonts w:ascii="Times New Roman" w:hAnsi="Times New Roman"/>
          <w:i/>
          <w:szCs w:val="24"/>
        </w:rPr>
        <w:t xml:space="preserve">3. </w:t>
      </w:r>
      <w:r w:rsidR="00060CD8" w:rsidRPr="00493A5D">
        <w:rPr>
          <w:rFonts w:ascii="Times New Roman" w:hAnsi="Times New Roman"/>
          <w:i/>
          <w:szCs w:val="24"/>
        </w:rPr>
        <w:t>Ang. avløpsforhold: Tilknytning til eksisterende eller planla</w:t>
      </w:r>
      <w:r w:rsidRPr="00493A5D">
        <w:rPr>
          <w:rFonts w:ascii="Times New Roman" w:hAnsi="Times New Roman"/>
          <w:i/>
          <w:szCs w:val="24"/>
        </w:rPr>
        <w:t xml:space="preserve">gt offentlig ledningsnett eller </w:t>
      </w:r>
      <w:r w:rsidR="00060CD8" w:rsidRPr="00493A5D">
        <w:rPr>
          <w:rFonts w:ascii="Times New Roman" w:hAnsi="Times New Roman"/>
          <w:i/>
          <w:szCs w:val="24"/>
        </w:rPr>
        <w:t>godkjent privat fellesanlegg tilstrebes. Fagmyndighet: Kommunen</w:t>
      </w:r>
      <w:r w:rsidR="00060CD8" w:rsidRPr="00493A5D">
        <w:rPr>
          <w:i/>
          <w:szCs w:val="24"/>
        </w:rPr>
        <w:t>.</w:t>
      </w:r>
    </w:p>
    <w:p w:rsidR="006E2FE1" w:rsidRDefault="006E2FE1" w:rsidP="006E2FE1">
      <w:pPr>
        <w:spacing w:after="0"/>
        <w:ind w:left="180"/>
        <w:rPr>
          <w:rFonts w:ascii="Times New Roman" w:hAnsi="Times New Roman"/>
          <w:i/>
          <w:sz w:val="24"/>
          <w:szCs w:val="24"/>
        </w:rPr>
      </w:pPr>
      <w:r>
        <w:rPr>
          <w:i/>
          <w:sz w:val="24"/>
          <w:szCs w:val="24"/>
        </w:rPr>
        <w:t xml:space="preserve">4. </w:t>
      </w:r>
      <w:r w:rsidR="00060CD8" w:rsidRPr="006E2FE1">
        <w:rPr>
          <w:rFonts w:ascii="Times New Roman" w:hAnsi="Times New Roman"/>
          <w:i/>
          <w:sz w:val="24"/>
          <w:szCs w:val="24"/>
        </w:rPr>
        <w:t>Ang. vannforsyning: Tilknytning til eksisterende eller planla</w:t>
      </w:r>
      <w:r>
        <w:rPr>
          <w:rFonts w:ascii="Times New Roman" w:hAnsi="Times New Roman"/>
          <w:i/>
          <w:sz w:val="24"/>
          <w:szCs w:val="24"/>
        </w:rPr>
        <w:t xml:space="preserve">gt offentlig ledningsnett eller </w:t>
      </w:r>
      <w:r w:rsidR="00060CD8" w:rsidRPr="006E2FE1">
        <w:rPr>
          <w:rFonts w:ascii="Times New Roman" w:hAnsi="Times New Roman"/>
          <w:i/>
          <w:sz w:val="24"/>
          <w:szCs w:val="24"/>
        </w:rPr>
        <w:t>godkjent privat fellesanlegg tilstrebes. Fagmyndighet: Kommunen.</w:t>
      </w:r>
    </w:p>
    <w:p w:rsidR="00060CD8" w:rsidRPr="006E2FE1" w:rsidRDefault="006E2FE1" w:rsidP="006E2FE1">
      <w:pPr>
        <w:spacing w:after="0"/>
        <w:ind w:left="180"/>
        <w:rPr>
          <w:rFonts w:ascii="Times New Roman" w:hAnsi="Times New Roman"/>
          <w:i/>
          <w:sz w:val="24"/>
          <w:szCs w:val="24"/>
        </w:rPr>
      </w:pPr>
      <w:r>
        <w:rPr>
          <w:rFonts w:ascii="Times New Roman" w:hAnsi="Times New Roman"/>
          <w:i/>
          <w:sz w:val="24"/>
          <w:szCs w:val="24"/>
        </w:rPr>
        <w:t xml:space="preserve">5. </w:t>
      </w:r>
      <w:r w:rsidR="008B6051" w:rsidRPr="006E2FE1">
        <w:rPr>
          <w:rFonts w:ascii="Times New Roman" w:hAnsi="Times New Roman"/>
          <w:i/>
          <w:sz w:val="24"/>
          <w:szCs w:val="24"/>
        </w:rPr>
        <w:t>Bestemmelsene i PBL § 1-8</w:t>
      </w:r>
      <w:r w:rsidR="00060CD8" w:rsidRPr="006E2FE1">
        <w:rPr>
          <w:rFonts w:ascii="Times New Roman" w:hAnsi="Times New Roman"/>
          <w:i/>
          <w:sz w:val="24"/>
          <w:szCs w:val="24"/>
        </w:rPr>
        <w:t xml:space="preserve"> om byggeforbud i 100-metersbeltet langs sjøen gjelder i utgangspunktet ikke for byggeområdene i kommunedelplanen</w:t>
      </w:r>
      <w:r w:rsidR="00526188" w:rsidRPr="00526188">
        <w:rPr>
          <w:b/>
          <w:i/>
          <w:szCs w:val="24"/>
        </w:rPr>
        <w:t xml:space="preserve"> </w:t>
      </w:r>
      <w:r w:rsidR="00526188" w:rsidRPr="00526188">
        <w:rPr>
          <w:i/>
          <w:szCs w:val="24"/>
        </w:rPr>
        <w:t>da byggeforbudsgrensen som er angitt i planen, sammenfaller med formålsgrensen</w:t>
      </w:r>
      <w:r w:rsidR="00060CD8" w:rsidRPr="006E2FE1">
        <w:rPr>
          <w:rFonts w:ascii="Times New Roman" w:hAnsi="Times New Roman"/>
          <w:i/>
          <w:sz w:val="24"/>
          <w:szCs w:val="24"/>
        </w:rPr>
        <w:t>. Gjennom en vurderi</w:t>
      </w:r>
      <w:r w:rsidR="008B6051" w:rsidRPr="006E2FE1">
        <w:rPr>
          <w:rFonts w:ascii="Times New Roman" w:hAnsi="Times New Roman"/>
          <w:i/>
          <w:sz w:val="24"/>
          <w:szCs w:val="24"/>
        </w:rPr>
        <w:t xml:space="preserve">ng av hvert enkelt av områdene </w:t>
      </w:r>
      <w:r w:rsidR="00060CD8" w:rsidRPr="006E2FE1">
        <w:rPr>
          <w:rFonts w:ascii="Times New Roman" w:hAnsi="Times New Roman"/>
          <w:i/>
          <w:sz w:val="24"/>
          <w:szCs w:val="24"/>
        </w:rPr>
        <w:t xml:space="preserve">så er det funnet at hensynet til allmennhetens frie ferdsel og det biologiske mangfoldet i strandsonen langs sjøen og langs vassdrag vil bli ivaretatt selv om enkelte tomter og bygninger plasseres mindre enn </w:t>
      </w:r>
      <w:smartTag w:uri="urn:schemas-microsoft-com:office:smarttags" w:element="metricconverter">
        <w:smartTagPr>
          <w:attr w:name="ProductID" w:val="100 m"/>
        </w:smartTagPr>
        <w:r w:rsidR="00060CD8" w:rsidRPr="006E2FE1">
          <w:rPr>
            <w:rFonts w:ascii="Times New Roman" w:hAnsi="Times New Roman"/>
            <w:i/>
            <w:sz w:val="24"/>
            <w:szCs w:val="24"/>
          </w:rPr>
          <w:t>100 m</w:t>
        </w:r>
      </w:smartTag>
      <w:r w:rsidR="00060CD8" w:rsidRPr="006E2FE1">
        <w:rPr>
          <w:rFonts w:ascii="Times New Roman" w:hAnsi="Times New Roman"/>
          <w:i/>
          <w:sz w:val="24"/>
          <w:szCs w:val="24"/>
        </w:rPr>
        <w:t xml:space="preserve"> fra sjøen eller </w:t>
      </w:r>
      <w:smartTag w:uri="urn:schemas-microsoft-com:office:smarttags" w:element="metricconverter">
        <w:smartTagPr>
          <w:attr w:name="ProductID" w:val="50 m"/>
        </w:smartTagPr>
        <w:r w:rsidR="00060CD8" w:rsidRPr="006E2FE1">
          <w:rPr>
            <w:rFonts w:ascii="Times New Roman" w:hAnsi="Times New Roman"/>
            <w:i/>
            <w:sz w:val="24"/>
            <w:szCs w:val="24"/>
          </w:rPr>
          <w:t>50 m</w:t>
        </w:r>
      </w:smartTag>
      <w:r w:rsidR="00060CD8" w:rsidRPr="006E2FE1">
        <w:rPr>
          <w:rFonts w:ascii="Times New Roman" w:hAnsi="Times New Roman"/>
          <w:i/>
          <w:sz w:val="24"/>
          <w:szCs w:val="24"/>
        </w:rPr>
        <w:t xml:space="preserve"> fra vassdrag. Dette ut i fra konkrete vurderinger av landskapsmessige forhold, kulturminner, bruken og potensialet for allment friluftsliv både på land og sjø/vassdrag, eksisterende veger og bebyggelse samt helhetlige vurderinger i forhold til andre arealinteresser.</w:t>
      </w:r>
    </w:p>
    <w:p w:rsidR="008B6051" w:rsidRDefault="008B6051" w:rsidP="008B6051">
      <w:pPr>
        <w:pStyle w:val="Brdtekst3"/>
        <w:ind w:left="360"/>
        <w:rPr>
          <w:b w:val="0"/>
          <w:i/>
          <w:szCs w:val="24"/>
        </w:rPr>
      </w:pPr>
    </w:p>
    <w:p w:rsidR="006E2FE1" w:rsidRPr="008B6051" w:rsidRDefault="006E2FE1" w:rsidP="008B6051">
      <w:pPr>
        <w:pStyle w:val="Brdtekst3"/>
        <w:ind w:left="360"/>
        <w:rPr>
          <w:b w:val="0"/>
          <w:i/>
          <w:szCs w:val="24"/>
        </w:rPr>
      </w:pPr>
    </w:p>
    <w:p w:rsidR="00564CD4" w:rsidRPr="00122A17" w:rsidRDefault="005466EC" w:rsidP="00867E3B">
      <w:pPr>
        <w:numPr>
          <w:ilvl w:val="0"/>
          <w:numId w:val="3"/>
        </w:numPr>
        <w:spacing w:after="0"/>
        <w:rPr>
          <w:rFonts w:ascii="Times New Roman" w:hAnsi="Times New Roman"/>
          <w:b/>
          <w:sz w:val="24"/>
          <w:szCs w:val="24"/>
        </w:rPr>
      </w:pPr>
      <w:r w:rsidRPr="00122A17">
        <w:rPr>
          <w:rFonts w:ascii="Times New Roman" w:hAnsi="Times New Roman"/>
          <w:b/>
          <w:sz w:val="24"/>
          <w:szCs w:val="24"/>
        </w:rPr>
        <w:t>SAMFERDSELSANLEGG OG TEKNISK INFRASTRUKTUR</w:t>
      </w:r>
    </w:p>
    <w:p w:rsidR="00B519E3" w:rsidRPr="00122A17" w:rsidRDefault="00B519E3" w:rsidP="005466EC">
      <w:pPr>
        <w:spacing w:after="0"/>
        <w:rPr>
          <w:rFonts w:ascii="Times New Roman" w:hAnsi="Times New Roman"/>
          <w:sz w:val="24"/>
          <w:szCs w:val="24"/>
        </w:rPr>
      </w:pPr>
    </w:p>
    <w:p w:rsidR="00122A17" w:rsidRPr="00122A17" w:rsidRDefault="006B2F89" w:rsidP="005466EC">
      <w:pPr>
        <w:spacing w:after="0"/>
        <w:rPr>
          <w:rFonts w:ascii="Times New Roman" w:hAnsi="Times New Roman"/>
          <w:b/>
          <w:sz w:val="24"/>
          <w:szCs w:val="24"/>
        </w:rPr>
      </w:pPr>
      <w:r>
        <w:rPr>
          <w:rFonts w:ascii="Times New Roman" w:hAnsi="Times New Roman"/>
          <w:b/>
          <w:sz w:val="24"/>
          <w:szCs w:val="24"/>
        </w:rPr>
        <w:t>3.1 Bestemmelser for samferdselsanlegg og teknisk infrastruktur.</w:t>
      </w:r>
    </w:p>
    <w:tbl>
      <w:tblPr>
        <w:tblW w:w="91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CellMar>
          <w:left w:w="70" w:type="dxa"/>
          <w:right w:w="70" w:type="dxa"/>
        </w:tblCellMar>
        <w:tblLook w:val="0000" w:firstRow="0" w:lastRow="0" w:firstColumn="0" w:lastColumn="0" w:noHBand="0" w:noVBand="0"/>
      </w:tblPr>
      <w:tblGrid>
        <w:gridCol w:w="9188"/>
      </w:tblGrid>
      <w:tr w:rsidR="00122A17" w:rsidTr="00E96AEB">
        <w:trPr>
          <w:trHeight w:val="360"/>
        </w:trPr>
        <w:tc>
          <w:tcPr>
            <w:tcW w:w="9188" w:type="dxa"/>
            <w:shd w:val="clear" w:color="auto" w:fill="A6A6A6"/>
          </w:tcPr>
          <w:p w:rsidR="006B2F89" w:rsidRPr="006B2F89" w:rsidRDefault="006B2F89" w:rsidP="00B80798">
            <w:pPr>
              <w:spacing w:after="0"/>
              <w:rPr>
                <w:rFonts w:ascii="Times New Roman" w:hAnsi="Times New Roman"/>
                <w:b/>
                <w:sz w:val="24"/>
                <w:szCs w:val="24"/>
              </w:rPr>
            </w:pPr>
            <w:r w:rsidRPr="006B2F89">
              <w:rPr>
                <w:rFonts w:ascii="Times New Roman" w:hAnsi="Times New Roman"/>
                <w:b/>
                <w:sz w:val="24"/>
                <w:szCs w:val="24"/>
              </w:rPr>
              <w:t>1. Veg</w:t>
            </w:r>
          </w:p>
          <w:p w:rsidR="006B2F89" w:rsidRDefault="006B2F89" w:rsidP="006B2F89">
            <w:pPr>
              <w:spacing w:after="0"/>
              <w:rPr>
                <w:rFonts w:ascii="Times New Roman" w:hAnsi="Times New Roman"/>
                <w:sz w:val="24"/>
                <w:szCs w:val="24"/>
              </w:rPr>
            </w:pPr>
            <w:r>
              <w:rPr>
                <w:rFonts w:ascii="Times New Roman" w:hAnsi="Times New Roman"/>
                <w:sz w:val="24"/>
                <w:szCs w:val="24"/>
              </w:rPr>
              <w:t>I</w:t>
            </w:r>
            <w:r w:rsidR="00B80798">
              <w:rPr>
                <w:rFonts w:ascii="Times New Roman" w:hAnsi="Times New Roman"/>
                <w:sz w:val="24"/>
                <w:szCs w:val="24"/>
              </w:rPr>
              <w:t xml:space="preserve"> områder avsatt til veg</w:t>
            </w:r>
            <w:r>
              <w:rPr>
                <w:rFonts w:ascii="Times New Roman" w:hAnsi="Times New Roman"/>
                <w:sz w:val="24"/>
                <w:szCs w:val="24"/>
              </w:rPr>
              <w:t xml:space="preserve">formål kan arealene utnyttes til offentlige og private veger og parkeringsarealer med </w:t>
            </w:r>
            <w:r w:rsidRPr="00200261">
              <w:rPr>
                <w:rFonts w:ascii="Times New Roman" w:hAnsi="Times New Roman"/>
                <w:color w:val="000000" w:themeColor="text1"/>
                <w:sz w:val="24"/>
                <w:szCs w:val="24"/>
              </w:rPr>
              <w:t>tilhørende veganlegg (vegbane, vegskuldre, midtrabatter, fortau, gang-/sykkelveger, grøfter, areal for snøopplag,</w:t>
            </w:r>
            <w:r w:rsidRPr="002A6A5C">
              <w:rPr>
                <w:rFonts w:ascii="Times New Roman" w:hAnsi="Times New Roman"/>
                <w:color w:val="0070C0"/>
                <w:sz w:val="24"/>
                <w:szCs w:val="24"/>
              </w:rPr>
              <w:t xml:space="preserve"> </w:t>
            </w:r>
            <w:r w:rsidRPr="002A6A5C">
              <w:rPr>
                <w:rFonts w:ascii="Times New Roman" w:hAnsi="Times New Roman"/>
                <w:sz w:val="24"/>
                <w:szCs w:val="24"/>
              </w:rPr>
              <w:t xml:space="preserve">vegskråninger etc.). </w:t>
            </w:r>
          </w:p>
          <w:p w:rsidR="00122A17" w:rsidRDefault="006B2F89" w:rsidP="006B2F89">
            <w:pPr>
              <w:spacing w:after="0"/>
              <w:rPr>
                <w:rFonts w:ascii="Times New Roman" w:hAnsi="Times New Roman"/>
                <w:sz w:val="24"/>
                <w:szCs w:val="24"/>
              </w:rPr>
            </w:pPr>
            <w:r>
              <w:rPr>
                <w:rFonts w:ascii="Times New Roman" w:hAnsi="Times New Roman"/>
                <w:sz w:val="24"/>
                <w:szCs w:val="24"/>
              </w:rPr>
              <w:t xml:space="preserve"> </w:t>
            </w:r>
          </w:p>
          <w:p w:rsidR="006B2F89" w:rsidRDefault="006B2F89" w:rsidP="006B2F89">
            <w:pPr>
              <w:spacing w:after="0"/>
              <w:rPr>
                <w:rFonts w:ascii="Times New Roman" w:hAnsi="Times New Roman"/>
                <w:sz w:val="24"/>
                <w:szCs w:val="24"/>
              </w:rPr>
            </w:pPr>
            <w:r>
              <w:rPr>
                <w:rFonts w:ascii="Times New Roman" w:hAnsi="Times New Roman"/>
                <w:b/>
                <w:sz w:val="24"/>
                <w:szCs w:val="24"/>
              </w:rPr>
              <w:t>2. Havn</w:t>
            </w:r>
          </w:p>
          <w:p w:rsidR="006B2F89" w:rsidRPr="006B2F89" w:rsidRDefault="006B2F89" w:rsidP="006B2F89">
            <w:pPr>
              <w:spacing w:after="0"/>
              <w:rPr>
                <w:rFonts w:ascii="Times New Roman" w:hAnsi="Times New Roman"/>
                <w:sz w:val="24"/>
                <w:szCs w:val="24"/>
              </w:rPr>
            </w:pPr>
            <w:r w:rsidRPr="002A6A5C">
              <w:rPr>
                <w:rFonts w:ascii="Times New Roman" w:hAnsi="Times New Roman"/>
                <w:sz w:val="24"/>
                <w:szCs w:val="24"/>
              </w:rPr>
              <w:t xml:space="preserve">I områder avsatt til havn, kan arealene utnyttes til privat og/eller offentlig havneareal både på sjø og land og med tilhørende kaier, lager, forankringer, bryggeanlegg og servicefunksjoner.  </w:t>
            </w:r>
            <w:r w:rsidRPr="00200261">
              <w:rPr>
                <w:rFonts w:ascii="Times New Roman" w:hAnsi="Times New Roman"/>
                <w:color w:val="000000" w:themeColor="text1"/>
                <w:sz w:val="24"/>
                <w:szCs w:val="24"/>
              </w:rPr>
              <w:t xml:space="preserve">I havneområdene gjelder </w:t>
            </w:r>
            <w:r w:rsidRPr="00200261">
              <w:rPr>
                <w:rFonts w:ascii="Times New Roman" w:hAnsi="Times New Roman"/>
                <w:color w:val="000000" w:themeColor="text1"/>
                <w:sz w:val="24"/>
                <w:szCs w:val="24"/>
                <w:u w:val="single"/>
              </w:rPr>
              <w:t>ikke</w:t>
            </w:r>
            <w:r w:rsidRPr="00200261">
              <w:rPr>
                <w:rFonts w:ascii="Times New Roman" w:hAnsi="Times New Roman"/>
                <w:color w:val="000000" w:themeColor="text1"/>
                <w:sz w:val="24"/>
                <w:szCs w:val="24"/>
              </w:rPr>
              <w:t xml:space="preserve"> byggegrense mot sjø.</w:t>
            </w:r>
          </w:p>
        </w:tc>
      </w:tr>
    </w:tbl>
    <w:p w:rsidR="003C7123" w:rsidRDefault="003C7123" w:rsidP="005466EC">
      <w:pPr>
        <w:spacing w:after="0"/>
        <w:rPr>
          <w:rFonts w:ascii="Times New Roman" w:hAnsi="Times New Roman"/>
          <w:b/>
          <w:sz w:val="24"/>
          <w:szCs w:val="24"/>
        </w:rPr>
      </w:pPr>
    </w:p>
    <w:p w:rsidR="00A01628" w:rsidRPr="00200261" w:rsidRDefault="00A01628" w:rsidP="00A01628">
      <w:pPr>
        <w:spacing w:after="0"/>
        <w:rPr>
          <w:rFonts w:ascii="Times New Roman" w:hAnsi="Times New Roman"/>
          <w:b/>
          <w:color w:val="000000" w:themeColor="text1"/>
          <w:sz w:val="24"/>
          <w:szCs w:val="24"/>
        </w:rPr>
      </w:pPr>
      <w:r w:rsidRPr="00200261">
        <w:rPr>
          <w:rFonts w:ascii="Times New Roman" w:hAnsi="Times New Roman"/>
          <w:b/>
          <w:color w:val="000000" w:themeColor="text1"/>
          <w:sz w:val="24"/>
          <w:szCs w:val="24"/>
        </w:rPr>
        <w:t>3.2   Retningslinjer for samferdselsanlegg og teknisk infrastruktur.</w:t>
      </w:r>
      <w:r w:rsidRPr="00200261">
        <w:rPr>
          <w:rFonts w:ascii="Times New Roman" w:hAnsi="Times New Roman"/>
          <w:b/>
          <w:color w:val="000000" w:themeColor="text1"/>
          <w:sz w:val="24"/>
          <w:szCs w:val="24"/>
        </w:rPr>
        <w:tab/>
      </w:r>
    </w:p>
    <w:p w:rsidR="00A01628" w:rsidRPr="00200261" w:rsidRDefault="00A01628" w:rsidP="00A01628">
      <w:pPr>
        <w:spacing w:after="0"/>
        <w:rPr>
          <w:rFonts w:ascii="Times New Roman" w:hAnsi="Times New Roman"/>
          <w:color w:val="000000" w:themeColor="text1"/>
          <w:sz w:val="24"/>
          <w:szCs w:val="24"/>
        </w:rPr>
      </w:pPr>
      <w:r w:rsidRPr="00200261">
        <w:rPr>
          <w:rFonts w:ascii="Times New Roman" w:hAnsi="Times New Roman"/>
          <w:color w:val="000000" w:themeColor="text1"/>
          <w:sz w:val="24"/>
          <w:szCs w:val="24"/>
        </w:rPr>
        <w:t>1.   Istandsetting av vegskråninger</w:t>
      </w:r>
    </w:p>
    <w:p w:rsidR="00A01628" w:rsidRPr="00200261" w:rsidRDefault="00A01628" w:rsidP="00A01628">
      <w:pPr>
        <w:spacing w:after="0"/>
        <w:rPr>
          <w:rFonts w:ascii="Times New Roman" w:hAnsi="Times New Roman"/>
          <w:b/>
          <w:color w:val="000000" w:themeColor="text1"/>
          <w:sz w:val="24"/>
          <w:szCs w:val="24"/>
        </w:rPr>
      </w:pPr>
      <w:r w:rsidRPr="00200261">
        <w:rPr>
          <w:rFonts w:ascii="Times New Roman" w:hAnsi="Times New Roman"/>
          <w:i/>
          <w:color w:val="000000" w:themeColor="text1"/>
          <w:sz w:val="24"/>
          <w:szCs w:val="24"/>
        </w:rPr>
        <w:t>Istandsetting og ferdigstilling av vegskråninger for nye veger skal skje samtidig med ferdigstilling av den nye vegen, eller så snart det er hensiktsmessig i forhold til ferdigstilling av andre bygge-/anleggstiltak som vegen skal betjene. Vegskråningene istandsettes ved planering samt eventuell tilsåing med frøblanding tilpasset lokale forhold, eller ved at bunnvegetasjonen tas vare på og gjenbrukes.</w:t>
      </w:r>
    </w:p>
    <w:p w:rsidR="00893FB2" w:rsidRPr="0063304C" w:rsidRDefault="00893FB2" w:rsidP="005466EC">
      <w:pPr>
        <w:spacing w:after="0"/>
        <w:rPr>
          <w:rFonts w:ascii="Times New Roman" w:hAnsi="Times New Roman"/>
          <w:b/>
          <w:color w:val="BFBFBF" w:themeColor="background1" w:themeShade="BF"/>
          <w:sz w:val="24"/>
          <w:szCs w:val="24"/>
        </w:rPr>
      </w:pPr>
    </w:p>
    <w:p w:rsidR="006A0192" w:rsidRDefault="006A0192" w:rsidP="005466EC">
      <w:pPr>
        <w:spacing w:after="0"/>
        <w:rPr>
          <w:rFonts w:ascii="Times New Roman" w:hAnsi="Times New Roman"/>
          <w:sz w:val="24"/>
          <w:szCs w:val="24"/>
        </w:rPr>
      </w:pPr>
    </w:p>
    <w:p w:rsidR="00685578" w:rsidRPr="00122A17" w:rsidRDefault="00685578" w:rsidP="005466EC">
      <w:pPr>
        <w:spacing w:after="0"/>
        <w:rPr>
          <w:rFonts w:ascii="Times New Roman" w:hAnsi="Times New Roman"/>
          <w:sz w:val="24"/>
          <w:szCs w:val="24"/>
        </w:rPr>
      </w:pPr>
    </w:p>
    <w:p w:rsidR="003C7123" w:rsidRPr="000A71C5" w:rsidRDefault="003C7123" w:rsidP="00867E3B">
      <w:pPr>
        <w:numPr>
          <w:ilvl w:val="0"/>
          <w:numId w:val="3"/>
        </w:numPr>
        <w:spacing w:after="0"/>
        <w:rPr>
          <w:rFonts w:ascii="Times New Roman" w:hAnsi="Times New Roman"/>
          <w:b/>
          <w:sz w:val="24"/>
          <w:szCs w:val="24"/>
        </w:rPr>
      </w:pPr>
      <w:r w:rsidRPr="000A71C5">
        <w:rPr>
          <w:rFonts w:ascii="Times New Roman" w:hAnsi="Times New Roman"/>
          <w:b/>
          <w:sz w:val="24"/>
          <w:szCs w:val="24"/>
        </w:rPr>
        <w:t>GRØNNSTRUKTUR</w:t>
      </w:r>
      <w:r w:rsidR="00C638A7">
        <w:rPr>
          <w:rFonts w:ascii="Times New Roman" w:hAnsi="Times New Roman"/>
          <w:b/>
          <w:sz w:val="24"/>
          <w:szCs w:val="24"/>
        </w:rPr>
        <w:t xml:space="preserve">            </w:t>
      </w:r>
    </w:p>
    <w:p w:rsidR="00247A77" w:rsidRDefault="00247A77" w:rsidP="003C7123">
      <w:pPr>
        <w:spacing w:after="0"/>
        <w:ind w:left="360"/>
        <w:rPr>
          <w:rFonts w:ascii="Times New Roman" w:hAnsi="Times New Roman"/>
          <w:b/>
          <w:sz w:val="24"/>
          <w:szCs w:val="24"/>
        </w:rPr>
      </w:pPr>
    </w:p>
    <w:p w:rsidR="00247A77" w:rsidRPr="000A71C5" w:rsidRDefault="00247A77" w:rsidP="00BD784A">
      <w:pPr>
        <w:spacing w:after="0"/>
        <w:rPr>
          <w:rFonts w:ascii="Times New Roman" w:hAnsi="Times New Roman"/>
          <w:b/>
          <w:sz w:val="24"/>
          <w:szCs w:val="24"/>
        </w:rPr>
      </w:pPr>
      <w:r>
        <w:rPr>
          <w:rFonts w:ascii="Times New Roman" w:hAnsi="Times New Roman"/>
          <w:b/>
          <w:sz w:val="24"/>
          <w:szCs w:val="24"/>
        </w:rPr>
        <w:t>4.1 Bestemmelser for friområder.</w:t>
      </w:r>
    </w:p>
    <w:tbl>
      <w:tblPr>
        <w:tblW w:w="9188" w:type="dxa"/>
        <w:shd w:val="clear" w:color="auto" w:fill="FFFFFF" w:themeFill="background1"/>
        <w:tblCellMar>
          <w:left w:w="70" w:type="dxa"/>
          <w:right w:w="70" w:type="dxa"/>
        </w:tblCellMar>
        <w:tblLook w:val="0000" w:firstRow="0" w:lastRow="0" w:firstColumn="0" w:lastColumn="0" w:noHBand="0" w:noVBand="0"/>
      </w:tblPr>
      <w:tblGrid>
        <w:gridCol w:w="9188"/>
      </w:tblGrid>
      <w:tr w:rsidR="003C7123" w:rsidRPr="00192FAE" w:rsidTr="004F3EB8">
        <w:trPr>
          <w:trHeight w:val="495"/>
        </w:trPr>
        <w:tc>
          <w:tcPr>
            <w:tcW w:w="9188" w:type="dxa"/>
            <w:shd w:val="clear" w:color="auto" w:fill="FFFFFF" w:themeFill="background1"/>
          </w:tcPr>
          <w:p w:rsidR="003C7123" w:rsidRPr="0063304C" w:rsidRDefault="00247A77" w:rsidP="009F4DD6">
            <w:pPr>
              <w:rPr>
                <w:b/>
                <w:color w:val="BFBFBF" w:themeColor="background1" w:themeShade="BF"/>
                <w:sz w:val="24"/>
                <w:szCs w:val="24"/>
              </w:rPr>
            </w:pPr>
            <w:r w:rsidRPr="00192FAE">
              <w:rPr>
                <w:color w:val="0D0D0D" w:themeColor="text1" w:themeTint="F2"/>
                <w:highlight w:val="lightGray"/>
              </w:rPr>
              <w:t xml:space="preserve">Områder avsatt til friområde skal kunne </w:t>
            </w:r>
            <w:r w:rsidRPr="00192FAE">
              <w:rPr>
                <w:rFonts w:ascii="Times New Roman" w:hAnsi="Times New Roman"/>
                <w:color w:val="0D0D0D" w:themeColor="text1" w:themeTint="F2"/>
                <w:highlight w:val="lightGray"/>
              </w:rPr>
              <w:t>nyttes</w:t>
            </w:r>
            <w:r w:rsidRPr="00192FAE">
              <w:rPr>
                <w:color w:val="0D0D0D" w:themeColor="text1" w:themeTint="F2"/>
                <w:highlight w:val="lightGray"/>
              </w:rPr>
              <w:t xml:space="preserve"> til allmennhetens friluftsliv. Anlegg og tiltak som legger til rette for og fremmer allmennhetens bruk av området til friluftsliv, vil kunne tillates av kommunen</w:t>
            </w:r>
            <w:r w:rsidR="00BD784A" w:rsidRPr="00192FAE">
              <w:rPr>
                <w:color w:val="0D0D0D" w:themeColor="text1" w:themeTint="F2"/>
                <w:highlight w:val="lightGray"/>
              </w:rPr>
              <w:t>.</w:t>
            </w:r>
            <w:r w:rsidR="003C7123" w:rsidRPr="00192FAE">
              <w:rPr>
                <w:color w:val="0D0D0D" w:themeColor="text1" w:themeTint="F2"/>
              </w:rPr>
              <w:t xml:space="preserve"> </w:t>
            </w:r>
          </w:p>
        </w:tc>
      </w:tr>
    </w:tbl>
    <w:p w:rsidR="00685578" w:rsidRDefault="00685578" w:rsidP="00A3124A">
      <w:pPr>
        <w:spacing w:after="0"/>
        <w:rPr>
          <w:rFonts w:ascii="Times New Roman" w:hAnsi="Times New Roman"/>
          <w:sz w:val="24"/>
          <w:szCs w:val="24"/>
        </w:rPr>
      </w:pPr>
    </w:p>
    <w:p w:rsidR="00F116E6" w:rsidRDefault="00F116E6" w:rsidP="00A3124A">
      <w:pPr>
        <w:spacing w:after="0"/>
        <w:rPr>
          <w:rFonts w:ascii="Times New Roman" w:hAnsi="Times New Roman"/>
          <w:sz w:val="24"/>
          <w:szCs w:val="24"/>
        </w:rPr>
      </w:pPr>
    </w:p>
    <w:p w:rsidR="00F116E6" w:rsidRPr="00997B17" w:rsidRDefault="00F116E6" w:rsidP="00A3124A">
      <w:pPr>
        <w:spacing w:after="0"/>
        <w:rPr>
          <w:rFonts w:ascii="Times New Roman" w:hAnsi="Times New Roman"/>
          <w:sz w:val="24"/>
          <w:szCs w:val="24"/>
        </w:rPr>
      </w:pPr>
    </w:p>
    <w:p w:rsidR="00893FB2" w:rsidRPr="00893FB2" w:rsidRDefault="006A1748" w:rsidP="00893FB2">
      <w:pPr>
        <w:numPr>
          <w:ilvl w:val="0"/>
          <w:numId w:val="3"/>
        </w:numPr>
        <w:spacing w:after="0"/>
        <w:rPr>
          <w:rFonts w:ascii="Times New Roman" w:hAnsi="Times New Roman"/>
          <w:b/>
          <w:sz w:val="24"/>
          <w:szCs w:val="24"/>
        </w:rPr>
      </w:pPr>
      <w:r w:rsidRPr="000A71C5">
        <w:rPr>
          <w:rFonts w:ascii="Times New Roman" w:hAnsi="Times New Roman"/>
          <w:b/>
          <w:sz w:val="24"/>
          <w:szCs w:val="24"/>
        </w:rPr>
        <w:t>LANDBRUKS-, NATUR OG FRILUFTSFORMÅL SAMT REINDRIF</w:t>
      </w:r>
      <w:r>
        <w:rPr>
          <w:rFonts w:ascii="Times New Roman" w:hAnsi="Times New Roman"/>
          <w:b/>
          <w:sz w:val="24"/>
          <w:szCs w:val="24"/>
        </w:rPr>
        <w:t>T</w:t>
      </w:r>
    </w:p>
    <w:p w:rsidR="00893FB2" w:rsidRDefault="00893FB2" w:rsidP="006A1748">
      <w:pPr>
        <w:spacing w:after="0"/>
        <w:rPr>
          <w:rFonts w:ascii="Times New Roman" w:hAnsi="Times New Roman"/>
          <w:b/>
          <w:sz w:val="24"/>
          <w:szCs w:val="24"/>
        </w:rPr>
      </w:pPr>
    </w:p>
    <w:p w:rsidR="006A1748" w:rsidRDefault="006A1748" w:rsidP="006A1748">
      <w:pPr>
        <w:spacing w:after="0"/>
        <w:rPr>
          <w:rFonts w:ascii="Times New Roman" w:hAnsi="Times New Roman"/>
          <w:b/>
          <w:sz w:val="24"/>
          <w:szCs w:val="24"/>
        </w:rPr>
      </w:pPr>
      <w:r w:rsidRPr="002A6A5C">
        <w:rPr>
          <w:rFonts w:ascii="Times New Roman" w:hAnsi="Times New Roman"/>
          <w:b/>
          <w:sz w:val="24"/>
          <w:szCs w:val="24"/>
        </w:rPr>
        <w:t>5.1</w:t>
      </w:r>
      <w:r w:rsidRPr="002A6A5C">
        <w:rPr>
          <w:rFonts w:ascii="Times New Roman" w:hAnsi="Times New Roman"/>
          <w:b/>
          <w:sz w:val="24"/>
          <w:szCs w:val="24"/>
        </w:rPr>
        <w:tab/>
      </w:r>
      <w:r>
        <w:rPr>
          <w:rFonts w:ascii="Times New Roman" w:hAnsi="Times New Roman"/>
          <w:b/>
          <w:sz w:val="24"/>
          <w:szCs w:val="24"/>
        </w:rPr>
        <w:t>Generelle b</w:t>
      </w:r>
      <w:r w:rsidRPr="002A6A5C">
        <w:rPr>
          <w:rFonts w:ascii="Times New Roman" w:hAnsi="Times New Roman"/>
          <w:b/>
          <w:sz w:val="24"/>
          <w:szCs w:val="24"/>
        </w:rPr>
        <w:t>estemmelser for LNFR-areal for spredt bolig-, fritids- og næringsbebyggelse</w:t>
      </w:r>
    </w:p>
    <w:p w:rsidR="00A3124A" w:rsidRPr="002A6A5C" w:rsidRDefault="00A3124A" w:rsidP="00A3124A">
      <w:pPr>
        <w:pBdr>
          <w:top w:val="single" w:sz="4" w:space="1" w:color="auto"/>
          <w:left w:val="single" w:sz="4" w:space="0" w:color="auto"/>
          <w:bottom w:val="single" w:sz="4" w:space="1" w:color="auto"/>
          <w:right w:val="single" w:sz="4" w:space="4" w:color="auto"/>
        </w:pBdr>
        <w:shd w:val="clear" w:color="auto" w:fill="D9D9D9"/>
        <w:spacing w:after="0"/>
        <w:rPr>
          <w:rFonts w:ascii="Times New Roman" w:hAnsi="Times New Roman"/>
          <w:sz w:val="24"/>
          <w:szCs w:val="24"/>
        </w:rPr>
      </w:pPr>
      <w:r w:rsidRPr="002A6A5C">
        <w:rPr>
          <w:rFonts w:ascii="Times New Roman" w:hAnsi="Times New Roman"/>
          <w:sz w:val="24"/>
          <w:szCs w:val="24"/>
        </w:rPr>
        <w:t xml:space="preserve">I LNFR-areal for spredt bolig-, fritids- og næringsbebyggelse mv., jf. </w:t>
      </w:r>
      <w:r w:rsidR="00200261">
        <w:rPr>
          <w:rFonts w:ascii="Times New Roman" w:hAnsi="Times New Roman"/>
          <w:sz w:val="24"/>
          <w:szCs w:val="24"/>
        </w:rPr>
        <w:t xml:space="preserve">Pbl </w:t>
      </w:r>
      <w:r w:rsidRPr="002A6A5C">
        <w:rPr>
          <w:rFonts w:ascii="Times New Roman" w:hAnsi="Times New Roman"/>
          <w:sz w:val="24"/>
          <w:szCs w:val="24"/>
        </w:rPr>
        <w:t>§ 11- 11 nr. 2, kan det tillates spredt utbygging av bolig-, fritids- og næringsbebyggelse på følgende vilkår:</w:t>
      </w:r>
    </w:p>
    <w:p w:rsidR="00A3124A" w:rsidRPr="002A6A5C" w:rsidRDefault="00A3124A" w:rsidP="00867E3B">
      <w:pPr>
        <w:numPr>
          <w:ilvl w:val="0"/>
          <w:numId w:val="7"/>
        </w:numPr>
        <w:pBdr>
          <w:top w:val="single" w:sz="4" w:space="1" w:color="auto"/>
          <w:left w:val="single" w:sz="4" w:space="0" w:color="auto"/>
          <w:bottom w:val="single" w:sz="4" w:space="1" w:color="auto"/>
          <w:right w:val="single" w:sz="4" w:space="4" w:color="auto"/>
        </w:pBdr>
        <w:shd w:val="clear" w:color="auto" w:fill="D9D9D9"/>
        <w:tabs>
          <w:tab w:val="clear" w:pos="540"/>
          <w:tab w:val="num" w:pos="360"/>
        </w:tabs>
        <w:spacing w:after="0" w:line="240" w:lineRule="auto"/>
        <w:ind w:left="360"/>
        <w:rPr>
          <w:rFonts w:ascii="Times New Roman" w:hAnsi="Times New Roman"/>
          <w:sz w:val="24"/>
          <w:szCs w:val="24"/>
        </w:rPr>
      </w:pPr>
      <w:r w:rsidRPr="002A6A5C">
        <w:rPr>
          <w:rFonts w:ascii="Times New Roman" w:hAnsi="Times New Roman"/>
          <w:sz w:val="24"/>
          <w:szCs w:val="24"/>
        </w:rPr>
        <w:t xml:space="preserve">I planperioden gis det åpning for fradeling og utbygging innenfor de LNFR-områdene som er avsatt på plankartet, og innenfor de rammene som er angitt i tilhørende tabell for maks. antall i planperioden av ny bolig-, fritids- og ikke-stedbunden næringsbebyggelse i disse områdene. </w:t>
      </w:r>
    </w:p>
    <w:p w:rsidR="00A3124A" w:rsidRPr="002A6A5C" w:rsidRDefault="00A3124A" w:rsidP="00867E3B">
      <w:pPr>
        <w:numPr>
          <w:ilvl w:val="0"/>
          <w:numId w:val="7"/>
        </w:numPr>
        <w:pBdr>
          <w:top w:val="single" w:sz="4" w:space="1" w:color="auto"/>
          <w:left w:val="single" w:sz="4" w:space="0" w:color="auto"/>
          <w:bottom w:val="single" w:sz="4" w:space="1" w:color="auto"/>
          <w:right w:val="single" w:sz="4" w:space="4" w:color="auto"/>
        </w:pBdr>
        <w:shd w:val="clear" w:color="auto" w:fill="D9D9D9"/>
        <w:tabs>
          <w:tab w:val="clear" w:pos="540"/>
          <w:tab w:val="num" w:pos="360"/>
        </w:tabs>
        <w:spacing w:after="0" w:line="240" w:lineRule="auto"/>
        <w:ind w:left="360"/>
        <w:rPr>
          <w:rFonts w:ascii="Times New Roman" w:hAnsi="Times New Roman"/>
          <w:sz w:val="24"/>
          <w:szCs w:val="24"/>
        </w:rPr>
      </w:pPr>
      <w:r>
        <w:rPr>
          <w:rFonts w:ascii="Times New Roman" w:hAnsi="Times New Roman"/>
          <w:sz w:val="24"/>
          <w:szCs w:val="24"/>
        </w:rPr>
        <w:t>Generelt kan i utgangspunktet bygge- og anleggstiltak</w:t>
      </w:r>
      <w:r w:rsidRPr="002A6A5C">
        <w:rPr>
          <w:rFonts w:ascii="Times New Roman" w:hAnsi="Times New Roman"/>
          <w:sz w:val="24"/>
          <w:szCs w:val="24"/>
        </w:rPr>
        <w:t xml:space="preserve"> </w:t>
      </w:r>
      <w:r w:rsidRPr="00A9340A">
        <w:rPr>
          <w:rFonts w:ascii="Times New Roman" w:hAnsi="Times New Roman"/>
          <w:sz w:val="24"/>
          <w:szCs w:val="24"/>
          <w:u w:val="single"/>
        </w:rPr>
        <w:t>ikke</w:t>
      </w:r>
      <w:r w:rsidRPr="00A9340A">
        <w:rPr>
          <w:rFonts w:ascii="Times New Roman" w:hAnsi="Times New Roman"/>
          <w:sz w:val="24"/>
          <w:szCs w:val="24"/>
        </w:rPr>
        <w:t xml:space="preserve"> oppføres nærmere sjøen enn </w:t>
      </w:r>
      <w:smartTag w:uri="urn:schemas-microsoft-com:office:smarttags" w:element="metricconverter">
        <w:smartTagPr>
          <w:attr w:name="ProductID" w:val="100 m"/>
        </w:smartTagPr>
        <w:r w:rsidRPr="00A9340A">
          <w:rPr>
            <w:rFonts w:ascii="Times New Roman" w:hAnsi="Times New Roman"/>
            <w:sz w:val="24"/>
            <w:szCs w:val="24"/>
          </w:rPr>
          <w:t>100 m</w:t>
        </w:r>
      </w:smartTag>
      <w:r w:rsidRPr="00A9340A">
        <w:rPr>
          <w:rFonts w:ascii="Times New Roman" w:hAnsi="Times New Roman"/>
          <w:sz w:val="24"/>
          <w:szCs w:val="24"/>
        </w:rPr>
        <w:t xml:space="preserve"> fra strandlinjen</w:t>
      </w:r>
      <w:r w:rsidRPr="002A6A5C">
        <w:rPr>
          <w:rFonts w:ascii="Times New Roman" w:hAnsi="Times New Roman"/>
          <w:sz w:val="24"/>
          <w:szCs w:val="24"/>
        </w:rPr>
        <w:t xml:space="preserve"> ved alminnelig høyvann. </w:t>
      </w:r>
      <w:r>
        <w:rPr>
          <w:rFonts w:ascii="Times New Roman" w:hAnsi="Times New Roman"/>
          <w:sz w:val="24"/>
          <w:szCs w:val="24"/>
        </w:rPr>
        <w:t xml:space="preserve">Der hvor det i </w:t>
      </w:r>
      <w:r w:rsidRPr="002A6A5C">
        <w:rPr>
          <w:rFonts w:ascii="Times New Roman" w:hAnsi="Times New Roman"/>
          <w:sz w:val="24"/>
          <w:szCs w:val="24"/>
        </w:rPr>
        <w:t>disse LNFR-områdene</w:t>
      </w:r>
      <w:r>
        <w:rPr>
          <w:rFonts w:ascii="Times New Roman" w:hAnsi="Times New Roman"/>
          <w:sz w:val="24"/>
          <w:szCs w:val="24"/>
        </w:rPr>
        <w:t xml:space="preserve"> er anlagt kjøreveg åpen for allmenn</w:t>
      </w:r>
      <w:r w:rsidRPr="002A6A5C">
        <w:rPr>
          <w:rFonts w:ascii="Times New Roman" w:hAnsi="Times New Roman"/>
          <w:sz w:val="24"/>
          <w:szCs w:val="24"/>
        </w:rPr>
        <w:t xml:space="preserve"> biltrafikk nærmere sjøen enn </w:t>
      </w:r>
      <w:r>
        <w:rPr>
          <w:rFonts w:ascii="Times New Roman" w:hAnsi="Times New Roman"/>
          <w:sz w:val="24"/>
          <w:szCs w:val="24"/>
        </w:rPr>
        <w:t>den generelle 100-meters</w:t>
      </w:r>
      <w:r w:rsidR="00893FB2">
        <w:rPr>
          <w:rFonts w:ascii="Times New Roman" w:hAnsi="Times New Roman"/>
          <w:sz w:val="24"/>
          <w:szCs w:val="24"/>
        </w:rPr>
        <w:t>-</w:t>
      </w:r>
      <w:r>
        <w:rPr>
          <w:rFonts w:ascii="Times New Roman" w:hAnsi="Times New Roman"/>
          <w:sz w:val="24"/>
          <w:szCs w:val="24"/>
        </w:rPr>
        <w:t xml:space="preserve"> grensen, vil den eksisterende vegen</w:t>
      </w:r>
      <w:r w:rsidRPr="002A6A5C">
        <w:rPr>
          <w:rFonts w:ascii="Times New Roman" w:hAnsi="Times New Roman"/>
          <w:sz w:val="24"/>
          <w:szCs w:val="24"/>
        </w:rPr>
        <w:t xml:space="preserve"> utgjøre byggeforbudsgrensen. </w:t>
      </w:r>
    </w:p>
    <w:p w:rsidR="00A3124A" w:rsidRPr="002A6A5C" w:rsidRDefault="00A3124A" w:rsidP="00867E3B">
      <w:pPr>
        <w:numPr>
          <w:ilvl w:val="0"/>
          <w:numId w:val="7"/>
        </w:numPr>
        <w:pBdr>
          <w:top w:val="single" w:sz="4" w:space="1" w:color="auto"/>
          <w:left w:val="single" w:sz="4" w:space="0" w:color="auto"/>
          <w:bottom w:val="single" w:sz="4" w:space="1" w:color="auto"/>
          <w:right w:val="single" w:sz="4" w:space="4" w:color="auto"/>
        </w:pBdr>
        <w:shd w:val="clear" w:color="auto" w:fill="D9D9D9"/>
        <w:tabs>
          <w:tab w:val="clear" w:pos="540"/>
          <w:tab w:val="num" w:pos="360"/>
        </w:tabs>
        <w:spacing w:after="0" w:line="240" w:lineRule="auto"/>
        <w:ind w:left="360"/>
        <w:rPr>
          <w:rFonts w:ascii="Times New Roman" w:hAnsi="Times New Roman"/>
          <w:sz w:val="24"/>
          <w:szCs w:val="24"/>
        </w:rPr>
      </w:pPr>
      <w:r w:rsidRPr="002A6A5C">
        <w:rPr>
          <w:rFonts w:ascii="Times New Roman" w:hAnsi="Times New Roman"/>
          <w:sz w:val="24"/>
          <w:szCs w:val="24"/>
        </w:rPr>
        <w:t>Sjøhus</w:t>
      </w:r>
      <w:r w:rsidR="00081DCF">
        <w:rPr>
          <w:rFonts w:ascii="Times New Roman" w:hAnsi="Times New Roman"/>
          <w:sz w:val="24"/>
          <w:szCs w:val="24"/>
        </w:rPr>
        <w:t xml:space="preserve">, </w:t>
      </w:r>
      <w:r w:rsidRPr="002A6A5C">
        <w:rPr>
          <w:rFonts w:ascii="Times New Roman" w:hAnsi="Times New Roman"/>
          <w:sz w:val="24"/>
          <w:szCs w:val="24"/>
        </w:rPr>
        <w:t>naust, kaianlegg og andre sjøtilknyttede anlegg</w:t>
      </w:r>
      <w:r w:rsidR="00CE3E1F">
        <w:rPr>
          <w:rFonts w:ascii="Times New Roman" w:hAnsi="Times New Roman"/>
          <w:sz w:val="24"/>
          <w:szCs w:val="24"/>
        </w:rPr>
        <w:t xml:space="preserve"> med </w:t>
      </w:r>
      <w:r w:rsidR="00081DCF">
        <w:rPr>
          <w:rFonts w:ascii="Times New Roman" w:hAnsi="Times New Roman"/>
          <w:sz w:val="24"/>
          <w:szCs w:val="24"/>
        </w:rPr>
        <w:t>et generelt</w:t>
      </w:r>
      <w:r w:rsidR="00CE3E1F">
        <w:rPr>
          <w:rFonts w:ascii="Times New Roman" w:hAnsi="Times New Roman"/>
          <w:sz w:val="24"/>
          <w:szCs w:val="24"/>
        </w:rPr>
        <w:t xml:space="preserve"> behov for plassering </w:t>
      </w:r>
      <w:r w:rsidRPr="002A6A5C">
        <w:rPr>
          <w:rFonts w:ascii="Times New Roman" w:hAnsi="Times New Roman"/>
          <w:sz w:val="24"/>
          <w:szCs w:val="24"/>
        </w:rPr>
        <w:t>nær</w:t>
      </w:r>
      <w:r w:rsidR="00081DCF">
        <w:rPr>
          <w:rFonts w:ascii="Times New Roman" w:hAnsi="Times New Roman"/>
          <w:sz w:val="24"/>
          <w:szCs w:val="24"/>
        </w:rPr>
        <w:t xml:space="preserve"> sjøen, vil normalt gis tillatelse til </w:t>
      </w:r>
      <w:r w:rsidR="003F4507">
        <w:rPr>
          <w:rFonts w:ascii="Times New Roman" w:hAnsi="Times New Roman"/>
          <w:sz w:val="24"/>
          <w:szCs w:val="24"/>
        </w:rPr>
        <w:t xml:space="preserve">en slik plassering forutsatt en </w:t>
      </w:r>
      <w:r w:rsidR="00081DCF">
        <w:rPr>
          <w:rFonts w:ascii="Times New Roman" w:hAnsi="Times New Roman"/>
          <w:sz w:val="24"/>
          <w:szCs w:val="24"/>
        </w:rPr>
        <w:t>avklaring</w:t>
      </w:r>
      <w:r w:rsidR="003F4507">
        <w:rPr>
          <w:rFonts w:ascii="Times New Roman" w:hAnsi="Times New Roman"/>
          <w:sz w:val="24"/>
          <w:szCs w:val="24"/>
        </w:rPr>
        <w:t xml:space="preserve"> med eventuelle andre sjørettede interesser i det aktuelle området.</w:t>
      </w:r>
    </w:p>
    <w:p w:rsidR="00A3124A" w:rsidRPr="002A6A5C" w:rsidRDefault="00A3124A" w:rsidP="00867E3B">
      <w:pPr>
        <w:numPr>
          <w:ilvl w:val="0"/>
          <w:numId w:val="7"/>
        </w:numPr>
        <w:pBdr>
          <w:top w:val="single" w:sz="4" w:space="1" w:color="auto"/>
          <w:left w:val="single" w:sz="4" w:space="0" w:color="auto"/>
          <w:bottom w:val="single" w:sz="4" w:space="1" w:color="auto"/>
          <w:right w:val="single" w:sz="4" w:space="4" w:color="auto"/>
        </w:pBdr>
        <w:shd w:val="clear" w:color="auto" w:fill="D9D9D9"/>
        <w:tabs>
          <w:tab w:val="clear" w:pos="540"/>
          <w:tab w:val="num" w:pos="360"/>
        </w:tabs>
        <w:spacing w:after="0" w:line="240" w:lineRule="auto"/>
        <w:ind w:left="360"/>
        <w:rPr>
          <w:rFonts w:ascii="Times New Roman" w:hAnsi="Times New Roman"/>
          <w:sz w:val="24"/>
          <w:szCs w:val="24"/>
        </w:rPr>
      </w:pPr>
      <w:r w:rsidRPr="002A6A5C">
        <w:rPr>
          <w:rFonts w:ascii="Times New Roman" w:hAnsi="Times New Roman"/>
          <w:sz w:val="24"/>
          <w:szCs w:val="24"/>
        </w:rPr>
        <w:t xml:space="preserve">Bebyggelse og anlegg skal gis en god og harmonisk utforming, både i forhold til seg selv og i forhold til omgivelsene. Det skal nyttes materialer og farger som ivaretar estetiske skjønnhetshensyn, og det skal legges vekt på tilpasning til lokal byggeskikk og til landskap og miljø. </w:t>
      </w:r>
    </w:p>
    <w:p w:rsidR="00A3124A" w:rsidRPr="002A6A5C" w:rsidRDefault="00A3124A" w:rsidP="00867E3B">
      <w:pPr>
        <w:numPr>
          <w:ilvl w:val="0"/>
          <w:numId w:val="7"/>
        </w:numPr>
        <w:pBdr>
          <w:top w:val="single" w:sz="4" w:space="1" w:color="auto"/>
          <w:left w:val="single" w:sz="4" w:space="0" w:color="auto"/>
          <w:bottom w:val="single" w:sz="4" w:space="1" w:color="auto"/>
          <w:right w:val="single" w:sz="4" w:space="4" w:color="auto"/>
        </w:pBdr>
        <w:shd w:val="clear" w:color="auto" w:fill="D9D9D9"/>
        <w:tabs>
          <w:tab w:val="clear" w:pos="540"/>
          <w:tab w:val="num" w:pos="360"/>
        </w:tabs>
        <w:spacing w:after="0" w:line="240" w:lineRule="auto"/>
        <w:ind w:left="360"/>
        <w:rPr>
          <w:rFonts w:ascii="Times New Roman" w:hAnsi="Times New Roman"/>
          <w:sz w:val="24"/>
          <w:szCs w:val="24"/>
        </w:rPr>
      </w:pPr>
      <w:r w:rsidRPr="002A6A5C">
        <w:rPr>
          <w:rFonts w:ascii="Times New Roman" w:hAnsi="Times New Roman"/>
          <w:sz w:val="24"/>
          <w:szCs w:val="24"/>
          <w:u w:val="single"/>
        </w:rPr>
        <w:t>Boligbebyggelse</w:t>
      </w:r>
      <w:r w:rsidRPr="002A6A5C">
        <w:rPr>
          <w:rFonts w:ascii="Times New Roman" w:hAnsi="Times New Roman"/>
          <w:sz w:val="24"/>
          <w:szCs w:val="24"/>
        </w:rPr>
        <w:t xml:space="preserve"> kan ha maks. </w:t>
      </w:r>
      <w:smartTag w:uri="urn:schemas-microsoft-com:office:smarttags" w:element="metricconverter">
        <w:smartTagPr>
          <w:attr w:name="ProductID" w:val="300 mﾲ"/>
        </w:smartTagPr>
        <w:r w:rsidRPr="002A6A5C">
          <w:rPr>
            <w:rFonts w:ascii="Times New Roman" w:hAnsi="Times New Roman"/>
            <w:sz w:val="24"/>
            <w:szCs w:val="24"/>
          </w:rPr>
          <w:t>300 m²</w:t>
        </w:r>
      </w:smartTag>
      <w:r w:rsidRPr="002A6A5C">
        <w:rPr>
          <w:rFonts w:ascii="Times New Roman" w:hAnsi="Times New Roman"/>
          <w:sz w:val="24"/>
          <w:szCs w:val="24"/>
        </w:rPr>
        <w:t xml:space="preserve"> </w:t>
      </w:r>
      <w:r w:rsidR="00002544">
        <w:rPr>
          <w:rFonts w:ascii="Times New Roman" w:hAnsi="Times New Roman"/>
          <w:sz w:val="24"/>
          <w:szCs w:val="24"/>
        </w:rPr>
        <w:t>BYA (</w:t>
      </w:r>
      <w:r w:rsidR="00C172E0">
        <w:rPr>
          <w:rFonts w:ascii="Times New Roman" w:hAnsi="Times New Roman"/>
          <w:sz w:val="24"/>
          <w:szCs w:val="24"/>
        </w:rPr>
        <w:t xml:space="preserve">bebygd </w:t>
      </w:r>
      <w:r w:rsidR="006F4EB3">
        <w:rPr>
          <w:rFonts w:ascii="Times New Roman" w:hAnsi="Times New Roman"/>
          <w:sz w:val="24"/>
          <w:szCs w:val="24"/>
        </w:rPr>
        <w:t>areal</w:t>
      </w:r>
      <w:r w:rsidR="00002544">
        <w:rPr>
          <w:rFonts w:ascii="Times New Roman" w:hAnsi="Times New Roman"/>
          <w:sz w:val="24"/>
          <w:szCs w:val="24"/>
        </w:rPr>
        <w:t xml:space="preserve">) </w:t>
      </w:r>
      <w:r w:rsidR="00014133">
        <w:rPr>
          <w:rFonts w:ascii="Times New Roman" w:hAnsi="Times New Roman"/>
          <w:sz w:val="24"/>
          <w:szCs w:val="24"/>
        </w:rPr>
        <w:t xml:space="preserve">inkl. </w:t>
      </w:r>
      <w:r w:rsidRPr="002A6A5C">
        <w:rPr>
          <w:rFonts w:ascii="Times New Roman" w:hAnsi="Times New Roman"/>
          <w:sz w:val="24"/>
          <w:szCs w:val="24"/>
        </w:rPr>
        <w:t>uthus</w:t>
      </w:r>
      <w:r w:rsidR="00002544">
        <w:rPr>
          <w:rFonts w:ascii="Times New Roman" w:hAnsi="Times New Roman"/>
          <w:sz w:val="24"/>
          <w:szCs w:val="24"/>
        </w:rPr>
        <w:t>, garasjer, biloppstillingsplasser</w:t>
      </w:r>
      <w:r w:rsidR="00014133">
        <w:rPr>
          <w:rFonts w:ascii="Times New Roman" w:hAnsi="Times New Roman"/>
          <w:sz w:val="24"/>
          <w:szCs w:val="24"/>
        </w:rPr>
        <w:t>, veranda og lignende.</w:t>
      </w:r>
      <w:r w:rsidR="00002544">
        <w:rPr>
          <w:rFonts w:ascii="Times New Roman" w:hAnsi="Times New Roman"/>
          <w:sz w:val="24"/>
          <w:szCs w:val="24"/>
        </w:rPr>
        <w:t xml:space="preserve"> </w:t>
      </w:r>
      <w:r w:rsidR="006E144B">
        <w:rPr>
          <w:rFonts w:ascii="Times New Roman" w:hAnsi="Times New Roman"/>
          <w:sz w:val="24"/>
          <w:szCs w:val="24"/>
        </w:rPr>
        <w:t>For b</w:t>
      </w:r>
      <w:r>
        <w:rPr>
          <w:rFonts w:ascii="Times New Roman" w:hAnsi="Times New Roman"/>
          <w:sz w:val="24"/>
          <w:szCs w:val="24"/>
        </w:rPr>
        <w:t xml:space="preserve">ebyggelse med </w:t>
      </w:r>
      <w:r w:rsidRPr="002A6A5C">
        <w:rPr>
          <w:rFonts w:ascii="Times New Roman" w:hAnsi="Times New Roman"/>
          <w:sz w:val="24"/>
          <w:szCs w:val="24"/>
        </w:rPr>
        <w:t>saltak</w:t>
      </w:r>
      <w:r>
        <w:rPr>
          <w:rFonts w:ascii="Times New Roman" w:hAnsi="Times New Roman"/>
          <w:sz w:val="24"/>
          <w:szCs w:val="24"/>
        </w:rPr>
        <w:t xml:space="preserve"> skal </w:t>
      </w:r>
      <w:r w:rsidRPr="002A6A5C">
        <w:rPr>
          <w:rFonts w:ascii="Times New Roman" w:hAnsi="Times New Roman"/>
          <w:sz w:val="24"/>
          <w:szCs w:val="24"/>
        </w:rPr>
        <w:t xml:space="preserve">takvinkel </w:t>
      </w:r>
      <w:r w:rsidR="006E144B">
        <w:rPr>
          <w:rFonts w:ascii="Times New Roman" w:hAnsi="Times New Roman"/>
          <w:sz w:val="24"/>
          <w:szCs w:val="24"/>
        </w:rPr>
        <w:t xml:space="preserve">være </w:t>
      </w:r>
      <w:r w:rsidRPr="002A6A5C">
        <w:rPr>
          <w:rFonts w:ascii="Times New Roman" w:hAnsi="Times New Roman"/>
          <w:sz w:val="24"/>
          <w:szCs w:val="24"/>
        </w:rPr>
        <w:t>mellom 20 og 40 grader</w:t>
      </w:r>
      <w:r w:rsidR="006E144B">
        <w:rPr>
          <w:rFonts w:ascii="Times New Roman" w:hAnsi="Times New Roman"/>
          <w:sz w:val="24"/>
          <w:szCs w:val="24"/>
        </w:rPr>
        <w:t xml:space="preserve"> og m</w:t>
      </w:r>
      <w:r>
        <w:rPr>
          <w:rFonts w:ascii="Times New Roman" w:hAnsi="Times New Roman"/>
          <w:sz w:val="24"/>
          <w:szCs w:val="24"/>
        </w:rPr>
        <w:t xml:space="preserve">aksimum </w:t>
      </w:r>
      <w:r w:rsidR="006E144B">
        <w:rPr>
          <w:rFonts w:ascii="Times New Roman" w:hAnsi="Times New Roman"/>
          <w:sz w:val="24"/>
          <w:szCs w:val="24"/>
        </w:rPr>
        <w:t xml:space="preserve">mønehøyde </w:t>
      </w:r>
      <w:r>
        <w:rPr>
          <w:rFonts w:ascii="Times New Roman" w:hAnsi="Times New Roman"/>
          <w:sz w:val="24"/>
          <w:szCs w:val="24"/>
        </w:rPr>
        <w:t>9 m.</w:t>
      </w:r>
      <w:r w:rsidR="00014133" w:rsidRPr="00014133">
        <w:rPr>
          <w:rFonts w:ascii="Times New Roman" w:hAnsi="Times New Roman"/>
          <w:sz w:val="24"/>
          <w:szCs w:val="24"/>
        </w:rPr>
        <w:t xml:space="preserve"> </w:t>
      </w:r>
    </w:p>
    <w:p w:rsidR="00997B17" w:rsidRDefault="00A3124A" w:rsidP="00997B17">
      <w:pPr>
        <w:numPr>
          <w:ilvl w:val="0"/>
          <w:numId w:val="7"/>
        </w:numPr>
        <w:pBdr>
          <w:top w:val="single" w:sz="4" w:space="1" w:color="auto"/>
          <w:left w:val="single" w:sz="4" w:space="0" w:color="auto"/>
          <w:bottom w:val="single" w:sz="4" w:space="1" w:color="auto"/>
          <w:right w:val="single" w:sz="4" w:space="4" w:color="auto"/>
        </w:pBdr>
        <w:shd w:val="clear" w:color="auto" w:fill="D9D9D9"/>
        <w:tabs>
          <w:tab w:val="clear" w:pos="540"/>
          <w:tab w:val="num" w:pos="360"/>
        </w:tabs>
        <w:spacing w:after="0" w:line="240" w:lineRule="auto"/>
        <w:ind w:left="360"/>
        <w:rPr>
          <w:rFonts w:ascii="Times New Roman" w:hAnsi="Times New Roman"/>
          <w:sz w:val="24"/>
          <w:szCs w:val="24"/>
        </w:rPr>
      </w:pPr>
      <w:r w:rsidRPr="003C430E">
        <w:rPr>
          <w:rFonts w:ascii="Times New Roman" w:hAnsi="Times New Roman"/>
          <w:sz w:val="24"/>
          <w:szCs w:val="24"/>
          <w:u w:val="single"/>
        </w:rPr>
        <w:t>Fritidsbebyggelse</w:t>
      </w:r>
      <w:r w:rsidRPr="003C430E">
        <w:rPr>
          <w:rFonts w:ascii="Times New Roman" w:hAnsi="Times New Roman"/>
          <w:sz w:val="24"/>
          <w:szCs w:val="24"/>
        </w:rPr>
        <w:t xml:space="preserve"> kan ha maks. </w:t>
      </w:r>
      <w:smartTag w:uri="urn:schemas-microsoft-com:office:smarttags" w:element="metricconverter">
        <w:smartTagPr>
          <w:attr w:name="ProductID" w:val="120 mﾲ"/>
        </w:smartTagPr>
        <w:r w:rsidRPr="003C430E">
          <w:rPr>
            <w:rFonts w:ascii="Times New Roman" w:hAnsi="Times New Roman"/>
            <w:sz w:val="24"/>
            <w:szCs w:val="24"/>
          </w:rPr>
          <w:t>120 m²</w:t>
        </w:r>
      </w:smartTag>
      <w:r w:rsidRPr="003C430E">
        <w:rPr>
          <w:rFonts w:ascii="Times New Roman" w:hAnsi="Times New Roman"/>
          <w:sz w:val="24"/>
          <w:szCs w:val="24"/>
        </w:rPr>
        <w:t xml:space="preserve"> </w:t>
      </w:r>
      <w:r w:rsidR="00997B17">
        <w:rPr>
          <w:rFonts w:ascii="Times New Roman" w:hAnsi="Times New Roman"/>
          <w:sz w:val="24"/>
          <w:szCs w:val="24"/>
        </w:rPr>
        <w:t xml:space="preserve">BYA (bebygd areal) inkl. uthus, </w:t>
      </w:r>
      <w:r w:rsidR="004D61A1" w:rsidRPr="003C430E">
        <w:rPr>
          <w:rFonts w:ascii="Times New Roman" w:hAnsi="Times New Roman"/>
          <w:sz w:val="24"/>
          <w:szCs w:val="24"/>
        </w:rPr>
        <w:t>garasjer</w:t>
      </w:r>
      <w:r w:rsidR="003234A3" w:rsidRPr="003C430E">
        <w:rPr>
          <w:rFonts w:ascii="Times New Roman" w:hAnsi="Times New Roman"/>
          <w:sz w:val="24"/>
          <w:szCs w:val="24"/>
        </w:rPr>
        <w:t>/biloppstillingsplasser, veranda og lignende.</w:t>
      </w:r>
      <w:r w:rsidR="00997B17">
        <w:rPr>
          <w:rFonts w:ascii="Times New Roman" w:hAnsi="Times New Roman"/>
          <w:sz w:val="24"/>
          <w:szCs w:val="24"/>
        </w:rPr>
        <w:t xml:space="preserve"> </w:t>
      </w:r>
      <w:r w:rsidR="00014133">
        <w:rPr>
          <w:rFonts w:ascii="Times New Roman" w:hAnsi="Times New Roman"/>
          <w:sz w:val="24"/>
          <w:szCs w:val="24"/>
        </w:rPr>
        <w:t xml:space="preserve">For bebyggelse med </w:t>
      </w:r>
      <w:r w:rsidR="00014133" w:rsidRPr="002A6A5C">
        <w:rPr>
          <w:rFonts w:ascii="Times New Roman" w:hAnsi="Times New Roman"/>
          <w:sz w:val="24"/>
          <w:szCs w:val="24"/>
        </w:rPr>
        <w:t>saltak</w:t>
      </w:r>
      <w:r w:rsidR="00014133">
        <w:rPr>
          <w:rFonts w:ascii="Times New Roman" w:hAnsi="Times New Roman"/>
          <w:sz w:val="24"/>
          <w:szCs w:val="24"/>
        </w:rPr>
        <w:t xml:space="preserve"> skal </w:t>
      </w:r>
      <w:r w:rsidR="00014133" w:rsidRPr="002A6A5C">
        <w:rPr>
          <w:rFonts w:ascii="Times New Roman" w:hAnsi="Times New Roman"/>
          <w:sz w:val="24"/>
          <w:szCs w:val="24"/>
        </w:rPr>
        <w:t xml:space="preserve">takvinkel </w:t>
      </w:r>
      <w:r w:rsidR="00014133">
        <w:rPr>
          <w:rFonts w:ascii="Times New Roman" w:hAnsi="Times New Roman"/>
          <w:sz w:val="24"/>
          <w:szCs w:val="24"/>
        </w:rPr>
        <w:t xml:space="preserve">være </w:t>
      </w:r>
      <w:r w:rsidR="00014133" w:rsidRPr="002A6A5C">
        <w:rPr>
          <w:rFonts w:ascii="Times New Roman" w:hAnsi="Times New Roman"/>
          <w:sz w:val="24"/>
          <w:szCs w:val="24"/>
        </w:rPr>
        <w:t>mellom 20 og 40 grader</w:t>
      </w:r>
      <w:r w:rsidR="00014133">
        <w:rPr>
          <w:rFonts w:ascii="Times New Roman" w:hAnsi="Times New Roman"/>
          <w:sz w:val="24"/>
          <w:szCs w:val="24"/>
        </w:rPr>
        <w:t xml:space="preserve"> og maksimum mønehøyde 6 m.</w:t>
      </w:r>
    </w:p>
    <w:p w:rsidR="00997B17" w:rsidRPr="002A6A5C" w:rsidRDefault="004D61A1" w:rsidP="00997B17">
      <w:pPr>
        <w:numPr>
          <w:ilvl w:val="0"/>
          <w:numId w:val="7"/>
        </w:numPr>
        <w:pBdr>
          <w:top w:val="single" w:sz="4" w:space="1" w:color="auto"/>
          <w:left w:val="single" w:sz="4" w:space="0" w:color="auto"/>
          <w:bottom w:val="single" w:sz="4" w:space="1" w:color="auto"/>
          <w:right w:val="single" w:sz="4" w:space="4" w:color="auto"/>
        </w:pBdr>
        <w:shd w:val="clear" w:color="auto" w:fill="D9D9D9"/>
        <w:tabs>
          <w:tab w:val="clear" w:pos="540"/>
          <w:tab w:val="num" w:pos="360"/>
        </w:tabs>
        <w:spacing w:after="0" w:line="240" w:lineRule="auto"/>
        <w:ind w:left="360"/>
        <w:rPr>
          <w:rFonts w:ascii="Times New Roman" w:hAnsi="Times New Roman"/>
          <w:sz w:val="24"/>
          <w:szCs w:val="24"/>
        </w:rPr>
      </w:pPr>
      <w:r w:rsidRPr="003C430E">
        <w:rPr>
          <w:rFonts w:ascii="Times New Roman" w:hAnsi="Times New Roman"/>
          <w:sz w:val="24"/>
          <w:szCs w:val="24"/>
        </w:rPr>
        <w:t xml:space="preserve"> </w:t>
      </w:r>
      <w:r w:rsidR="00997B17" w:rsidRPr="002A6A5C">
        <w:rPr>
          <w:rFonts w:ascii="Times New Roman" w:hAnsi="Times New Roman"/>
          <w:sz w:val="24"/>
          <w:szCs w:val="24"/>
          <w:u w:val="single"/>
        </w:rPr>
        <w:t>Næringsbebyggelse</w:t>
      </w:r>
      <w:r w:rsidR="00997B17" w:rsidRPr="002A6A5C">
        <w:rPr>
          <w:rFonts w:ascii="Times New Roman" w:hAnsi="Times New Roman"/>
          <w:sz w:val="24"/>
          <w:szCs w:val="24"/>
        </w:rPr>
        <w:t xml:space="preserve"> kan ha maks. </w:t>
      </w:r>
      <w:smartTag w:uri="urn:schemas-microsoft-com:office:smarttags" w:element="metricconverter">
        <w:smartTagPr>
          <w:attr w:name="ProductID" w:val="500 mﾲ"/>
        </w:smartTagPr>
        <w:r w:rsidR="00997B17" w:rsidRPr="002A6A5C">
          <w:rPr>
            <w:rFonts w:ascii="Times New Roman" w:hAnsi="Times New Roman"/>
            <w:sz w:val="24"/>
            <w:szCs w:val="24"/>
          </w:rPr>
          <w:t>500 m²</w:t>
        </w:r>
      </w:smartTag>
      <w:r w:rsidR="00997B17" w:rsidRPr="002A6A5C">
        <w:rPr>
          <w:rFonts w:ascii="Times New Roman" w:hAnsi="Times New Roman"/>
          <w:sz w:val="24"/>
          <w:szCs w:val="24"/>
        </w:rPr>
        <w:t xml:space="preserve"> </w:t>
      </w:r>
      <w:r w:rsidR="009C635F">
        <w:rPr>
          <w:rFonts w:ascii="Times New Roman" w:hAnsi="Times New Roman"/>
          <w:sz w:val="24"/>
          <w:szCs w:val="24"/>
        </w:rPr>
        <w:t xml:space="preserve">bebygd </w:t>
      </w:r>
      <w:r w:rsidR="00014133">
        <w:rPr>
          <w:rFonts w:ascii="Times New Roman" w:hAnsi="Times New Roman"/>
          <w:sz w:val="24"/>
          <w:szCs w:val="24"/>
        </w:rPr>
        <w:t>grunnflate og</w:t>
      </w:r>
      <w:r w:rsidR="00997B17">
        <w:rPr>
          <w:rFonts w:ascii="Times New Roman" w:hAnsi="Times New Roman"/>
          <w:sz w:val="24"/>
          <w:szCs w:val="24"/>
        </w:rPr>
        <w:t xml:space="preserve"> </w:t>
      </w:r>
      <w:r w:rsidR="00997B17" w:rsidRPr="002A6A5C">
        <w:rPr>
          <w:rFonts w:ascii="Times New Roman" w:hAnsi="Times New Roman"/>
          <w:sz w:val="24"/>
          <w:szCs w:val="24"/>
        </w:rPr>
        <w:t xml:space="preserve">maks. </w:t>
      </w:r>
      <w:r w:rsidR="00997B17">
        <w:rPr>
          <w:rFonts w:ascii="Times New Roman" w:hAnsi="Times New Roman"/>
          <w:sz w:val="24"/>
          <w:szCs w:val="24"/>
        </w:rPr>
        <w:t xml:space="preserve">takhøyde på 9 m. </w:t>
      </w:r>
      <w:r w:rsidR="009C635F">
        <w:rPr>
          <w:rFonts w:ascii="Times New Roman" w:hAnsi="Times New Roman"/>
          <w:sz w:val="24"/>
          <w:szCs w:val="24"/>
        </w:rPr>
        <w:t xml:space="preserve">Tilstrekkelig med parkeringsplasser kommer i tillegg. </w:t>
      </w:r>
      <w:r w:rsidR="00997B17">
        <w:rPr>
          <w:rFonts w:ascii="Times New Roman" w:hAnsi="Times New Roman"/>
          <w:sz w:val="24"/>
          <w:szCs w:val="24"/>
        </w:rPr>
        <w:t>Bebyggelse med saltak skal</w:t>
      </w:r>
      <w:r w:rsidR="00997B17" w:rsidRPr="002A6A5C">
        <w:rPr>
          <w:rFonts w:ascii="Times New Roman" w:hAnsi="Times New Roman"/>
          <w:sz w:val="24"/>
          <w:szCs w:val="24"/>
        </w:rPr>
        <w:t xml:space="preserve"> ha takvinkel mellom 20 og 40 grader.</w:t>
      </w:r>
      <w:r w:rsidR="00997B17">
        <w:rPr>
          <w:rFonts w:ascii="Times New Roman" w:hAnsi="Times New Roman"/>
          <w:sz w:val="24"/>
          <w:szCs w:val="24"/>
        </w:rPr>
        <w:t xml:space="preserve"> </w:t>
      </w:r>
      <w:r w:rsidR="009C635F">
        <w:rPr>
          <w:rFonts w:ascii="Times New Roman" w:hAnsi="Times New Roman"/>
          <w:sz w:val="24"/>
          <w:szCs w:val="24"/>
        </w:rPr>
        <w:t xml:space="preserve">Detaljhandel tillates </w:t>
      </w:r>
      <w:r w:rsidR="009C635F">
        <w:rPr>
          <w:rFonts w:ascii="Times New Roman" w:hAnsi="Times New Roman"/>
          <w:sz w:val="24"/>
          <w:szCs w:val="24"/>
          <w:u w:val="single"/>
        </w:rPr>
        <w:t>ikke</w:t>
      </w:r>
      <w:r w:rsidR="009C635F">
        <w:rPr>
          <w:rFonts w:ascii="Times New Roman" w:hAnsi="Times New Roman"/>
          <w:sz w:val="24"/>
          <w:szCs w:val="24"/>
        </w:rPr>
        <w:t xml:space="preserve"> </w:t>
      </w:r>
      <w:r w:rsidR="00C039B4">
        <w:rPr>
          <w:rFonts w:ascii="Times New Roman" w:hAnsi="Times New Roman"/>
          <w:sz w:val="24"/>
          <w:szCs w:val="24"/>
        </w:rPr>
        <w:t>utover det som ”naturlig” følger av bedriftens produksjonsvirksomhet.</w:t>
      </w:r>
      <w:r w:rsidR="009C635F">
        <w:rPr>
          <w:rFonts w:ascii="Times New Roman" w:hAnsi="Times New Roman"/>
          <w:sz w:val="24"/>
          <w:szCs w:val="24"/>
        </w:rPr>
        <w:t xml:space="preserve">   </w:t>
      </w:r>
    </w:p>
    <w:p w:rsidR="00A3124A" w:rsidRPr="00B861BF" w:rsidRDefault="00A3124A" w:rsidP="00B861BF">
      <w:pPr>
        <w:numPr>
          <w:ilvl w:val="0"/>
          <w:numId w:val="7"/>
        </w:numPr>
        <w:pBdr>
          <w:top w:val="single" w:sz="4" w:space="1" w:color="auto"/>
          <w:left w:val="single" w:sz="4" w:space="0" w:color="auto"/>
          <w:bottom w:val="single" w:sz="4" w:space="1" w:color="auto"/>
          <w:right w:val="single" w:sz="4" w:space="4" w:color="auto"/>
        </w:pBdr>
        <w:shd w:val="clear" w:color="auto" w:fill="D9D9D9"/>
        <w:tabs>
          <w:tab w:val="clear" w:pos="540"/>
          <w:tab w:val="num" w:pos="360"/>
        </w:tabs>
        <w:spacing w:after="0" w:line="240" w:lineRule="auto"/>
        <w:ind w:left="360"/>
        <w:rPr>
          <w:rFonts w:ascii="Times New Roman" w:hAnsi="Times New Roman"/>
          <w:sz w:val="24"/>
          <w:szCs w:val="24"/>
        </w:rPr>
      </w:pPr>
      <w:r w:rsidRPr="00B861BF">
        <w:rPr>
          <w:rFonts w:ascii="Times New Roman" w:hAnsi="Times New Roman"/>
          <w:sz w:val="24"/>
          <w:szCs w:val="24"/>
        </w:rPr>
        <w:t>Spredt bolig- og næringsbebyggelse søkes unngått lokalisert til dyrka</w:t>
      </w:r>
      <w:r w:rsidR="00B861BF">
        <w:rPr>
          <w:rFonts w:ascii="Times New Roman" w:hAnsi="Times New Roman"/>
          <w:sz w:val="24"/>
          <w:szCs w:val="24"/>
        </w:rPr>
        <w:t>/dyrkbar jord.</w:t>
      </w:r>
    </w:p>
    <w:p w:rsidR="00A3124A" w:rsidRPr="002A6A5C" w:rsidRDefault="00A3124A" w:rsidP="00867E3B">
      <w:pPr>
        <w:numPr>
          <w:ilvl w:val="0"/>
          <w:numId w:val="7"/>
        </w:numPr>
        <w:pBdr>
          <w:top w:val="single" w:sz="4" w:space="1" w:color="auto"/>
          <w:left w:val="single" w:sz="4" w:space="0" w:color="auto"/>
          <w:bottom w:val="single" w:sz="4" w:space="1" w:color="auto"/>
          <w:right w:val="single" w:sz="4" w:space="4" w:color="auto"/>
        </w:pBdr>
        <w:shd w:val="clear" w:color="auto" w:fill="D9D9D9"/>
        <w:tabs>
          <w:tab w:val="clear" w:pos="540"/>
          <w:tab w:val="num" w:pos="360"/>
        </w:tabs>
        <w:spacing w:after="0" w:line="240" w:lineRule="auto"/>
        <w:ind w:left="360"/>
        <w:rPr>
          <w:rFonts w:ascii="Times New Roman" w:hAnsi="Times New Roman"/>
          <w:sz w:val="24"/>
          <w:szCs w:val="24"/>
        </w:rPr>
      </w:pPr>
      <w:r w:rsidRPr="002A6A5C">
        <w:rPr>
          <w:rFonts w:ascii="Times New Roman" w:hAnsi="Times New Roman"/>
          <w:sz w:val="24"/>
          <w:szCs w:val="24"/>
        </w:rPr>
        <w:t>Fritidsbebyggelse skal ikke plasseres på dyrka jord</w:t>
      </w:r>
      <w:r w:rsidR="00B861BF">
        <w:rPr>
          <w:rFonts w:ascii="Times New Roman" w:hAnsi="Times New Roman"/>
          <w:sz w:val="24"/>
          <w:szCs w:val="24"/>
        </w:rPr>
        <w:t>/dyrkbar mark.</w:t>
      </w:r>
    </w:p>
    <w:p w:rsidR="00A3124A" w:rsidRPr="002A6A5C" w:rsidRDefault="00A3124A" w:rsidP="00867E3B">
      <w:pPr>
        <w:numPr>
          <w:ilvl w:val="0"/>
          <w:numId w:val="7"/>
        </w:numPr>
        <w:pBdr>
          <w:top w:val="single" w:sz="4" w:space="1" w:color="auto"/>
          <w:left w:val="single" w:sz="4" w:space="0" w:color="auto"/>
          <w:bottom w:val="single" w:sz="4" w:space="1" w:color="auto"/>
          <w:right w:val="single" w:sz="4" w:space="4" w:color="auto"/>
        </w:pBdr>
        <w:shd w:val="clear" w:color="auto" w:fill="D9D9D9"/>
        <w:tabs>
          <w:tab w:val="clear" w:pos="540"/>
          <w:tab w:val="num" w:pos="360"/>
        </w:tabs>
        <w:spacing w:after="0" w:line="240" w:lineRule="auto"/>
        <w:ind w:left="360"/>
        <w:rPr>
          <w:rFonts w:ascii="Times New Roman" w:hAnsi="Times New Roman"/>
          <w:sz w:val="24"/>
          <w:szCs w:val="24"/>
        </w:rPr>
      </w:pPr>
      <w:r w:rsidRPr="002A6A5C">
        <w:rPr>
          <w:rFonts w:ascii="Times New Roman" w:hAnsi="Times New Roman"/>
          <w:sz w:val="24"/>
          <w:szCs w:val="24"/>
        </w:rPr>
        <w:t>Drifts- og arronderingsmessige ulemper søkes unngått i forhold til stedbunden næring. Plasseringen av spredt bebyggelse søkes tilpasset slik at en slipper å legge atkomstvegen over produktivt areal. Fortrinnsvis skal eksisterende veger benyttes. Bebyggelsen plasseres slik at mest mulig av eksisterende vegetasjon og terreng kan bevares.</w:t>
      </w:r>
    </w:p>
    <w:p w:rsidR="008C0953" w:rsidRDefault="008C0953" w:rsidP="00BC14CE">
      <w:pPr>
        <w:spacing w:after="0"/>
        <w:rPr>
          <w:rFonts w:ascii="Times New Roman" w:hAnsi="Times New Roman"/>
          <w:b/>
          <w:sz w:val="24"/>
          <w:szCs w:val="24"/>
        </w:rPr>
      </w:pPr>
    </w:p>
    <w:p w:rsidR="00F116E6" w:rsidRDefault="00F116E6" w:rsidP="00BC14CE">
      <w:pPr>
        <w:spacing w:after="0"/>
        <w:rPr>
          <w:rFonts w:ascii="Times New Roman" w:hAnsi="Times New Roman"/>
          <w:b/>
          <w:sz w:val="24"/>
          <w:szCs w:val="24"/>
        </w:rPr>
      </w:pPr>
    </w:p>
    <w:p w:rsidR="00F116E6" w:rsidRDefault="00F116E6" w:rsidP="00BC14CE">
      <w:pPr>
        <w:spacing w:after="0"/>
        <w:rPr>
          <w:rFonts w:ascii="Times New Roman" w:hAnsi="Times New Roman"/>
          <w:b/>
          <w:sz w:val="24"/>
          <w:szCs w:val="24"/>
        </w:rPr>
      </w:pPr>
    </w:p>
    <w:p w:rsidR="00F116E6" w:rsidRDefault="00F116E6" w:rsidP="00BC14CE">
      <w:pPr>
        <w:spacing w:after="0"/>
        <w:rPr>
          <w:rFonts w:ascii="Times New Roman" w:hAnsi="Times New Roman"/>
          <w:b/>
          <w:sz w:val="24"/>
          <w:szCs w:val="24"/>
        </w:rPr>
      </w:pPr>
    </w:p>
    <w:p w:rsidR="00F116E6" w:rsidRDefault="00F116E6" w:rsidP="00BC14CE">
      <w:pPr>
        <w:spacing w:after="0"/>
        <w:rPr>
          <w:rFonts w:ascii="Times New Roman" w:hAnsi="Times New Roman"/>
          <w:b/>
          <w:sz w:val="24"/>
          <w:szCs w:val="24"/>
        </w:rPr>
      </w:pPr>
    </w:p>
    <w:p w:rsidR="00F116E6" w:rsidRDefault="00F116E6" w:rsidP="00BC14CE">
      <w:pPr>
        <w:spacing w:after="0"/>
        <w:rPr>
          <w:rFonts w:ascii="Times New Roman" w:hAnsi="Times New Roman"/>
          <w:b/>
          <w:sz w:val="24"/>
          <w:szCs w:val="24"/>
        </w:rPr>
      </w:pPr>
    </w:p>
    <w:p w:rsidR="008C0953" w:rsidRDefault="008C0953" w:rsidP="00BC14CE">
      <w:pPr>
        <w:spacing w:after="0"/>
        <w:rPr>
          <w:rFonts w:ascii="Times New Roman" w:hAnsi="Times New Roman"/>
          <w:b/>
          <w:sz w:val="24"/>
          <w:szCs w:val="24"/>
        </w:rPr>
      </w:pPr>
    </w:p>
    <w:p w:rsidR="00F116E6" w:rsidRDefault="00F116E6" w:rsidP="00BC14CE">
      <w:pPr>
        <w:spacing w:after="0"/>
        <w:rPr>
          <w:rFonts w:ascii="Times New Roman" w:hAnsi="Times New Roman"/>
          <w:b/>
          <w:sz w:val="24"/>
          <w:szCs w:val="24"/>
        </w:rPr>
      </w:pPr>
    </w:p>
    <w:p w:rsidR="001872AE" w:rsidRDefault="00B9550E" w:rsidP="00BC14CE">
      <w:pPr>
        <w:spacing w:after="0"/>
        <w:rPr>
          <w:rFonts w:ascii="Times New Roman" w:hAnsi="Times New Roman"/>
          <w:b/>
          <w:sz w:val="24"/>
          <w:szCs w:val="24"/>
        </w:rPr>
      </w:pPr>
      <w:r>
        <w:rPr>
          <w:rFonts w:ascii="Times New Roman" w:hAnsi="Times New Roman"/>
          <w:b/>
          <w:sz w:val="24"/>
          <w:szCs w:val="24"/>
        </w:rPr>
        <w:t xml:space="preserve">5.2 </w:t>
      </w:r>
      <w:r w:rsidR="00063D57">
        <w:rPr>
          <w:rFonts w:ascii="Times New Roman" w:hAnsi="Times New Roman"/>
          <w:b/>
          <w:sz w:val="24"/>
          <w:szCs w:val="24"/>
        </w:rPr>
        <w:t>R</w:t>
      </w:r>
      <w:r>
        <w:rPr>
          <w:rFonts w:ascii="Times New Roman" w:hAnsi="Times New Roman"/>
          <w:b/>
          <w:sz w:val="24"/>
          <w:szCs w:val="24"/>
        </w:rPr>
        <w:t>amme</w:t>
      </w:r>
      <w:r w:rsidR="00180143">
        <w:rPr>
          <w:rFonts w:ascii="Times New Roman" w:hAnsi="Times New Roman"/>
          <w:b/>
          <w:sz w:val="24"/>
          <w:szCs w:val="24"/>
        </w:rPr>
        <w:t>tall</w:t>
      </w:r>
      <w:r>
        <w:rPr>
          <w:rFonts w:ascii="Times New Roman" w:hAnsi="Times New Roman"/>
          <w:b/>
          <w:sz w:val="24"/>
          <w:szCs w:val="24"/>
        </w:rPr>
        <w:t xml:space="preserve"> for ny spredt bebyggelse i LNFR-o</w:t>
      </w:r>
      <w:r w:rsidR="00D005DE">
        <w:rPr>
          <w:rFonts w:ascii="Times New Roman" w:hAnsi="Times New Roman"/>
          <w:b/>
          <w:sz w:val="24"/>
          <w:szCs w:val="24"/>
        </w:rPr>
        <w:t>mrådene kommunedelplan Ottersøy</w:t>
      </w:r>
    </w:p>
    <w:tbl>
      <w:tblPr>
        <w:tblW w:w="92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0"/>
        <w:gridCol w:w="3402"/>
        <w:gridCol w:w="1417"/>
        <w:gridCol w:w="1418"/>
        <w:gridCol w:w="1559"/>
      </w:tblGrid>
      <w:tr w:rsidR="001872AE" w:rsidRPr="002A6A5C" w:rsidTr="00DD460D">
        <w:trPr>
          <w:cantSplit/>
          <w:trHeight w:val="590"/>
        </w:trPr>
        <w:tc>
          <w:tcPr>
            <w:tcW w:w="9286" w:type="dxa"/>
            <w:gridSpan w:val="5"/>
            <w:shd w:val="clear" w:color="auto" w:fill="D9D9D9"/>
          </w:tcPr>
          <w:p w:rsidR="001872AE" w:rsidRPr="002A6A5C" w:rsidRDefault="001872AE" w:rsidP="001872AE">
            <w:pPr>
              <w:spacing w:after="0"/>
              <w:jc w:val="center"/>
              <w:rPr>
                <w:rFonts w:ascii="Times New Roman" w:hAnsi="Times New Roman"/>
                <w:b/>
                <w:sz w:val="24"/>
                <w:szCs w:val="24"/>
              </w:rPr>
            </w:pPr>
            <w:r w:rsidRPr="00DD23D4">
              <w:rPr>
                <w:rFonts w:ascii="Times New Roman" w:hAnsi="Times New Roman"/>
                <w:b/>
                <w:sz w:val="24"/>
                <w:szCs w:val="24"/>
                <w:u w:val="single"/>
              </w:rPr>
              <w:t xml:space="preserve">Kommunedelplan </w:t>
            </w:r>
            <w:r>
              <w:rPr>
                <w:rFonts w:ascii="Times New Roman" w:hAnsi="Times New Roman"/>
                <w:b/>
                <w:sz w:val="24"/>
                <w:szCs w:val="24"/>
                <w:u w:val="single"/>
              </w:rPr>
              <w:t>Ottersøy</w:t>
            </w:r>
            <w:r w:rsidRPr="00DD23D4">
              <w:rPr>
                <w:rFonts w:ascii="Times New Roman" w:hAnsi="Times New Roman"/>
                <w:b/>
                <w:sz w:val="24"/>
                <w:szCs w:val="24"/>
                <w:u w:val="single"/>
              </w:rPr>
              <w:t>:</w:t>
            </w:r>
            <w:r>
              <w:rPr>
                <w:rFonts w:ascii="Times New Roman" w:hAnsi="Times New Roman"/>
                <w:b/>
                <w:sz w:val="24"/>
                <w:szCs w:val="24"/>
              </w:rPr>
              <w:t xml:space="preserve"> </w:t>
            </w:r>
            <w:r w:rsidRPr="002A6A5C">
              <w:rPr>
                <w:rFonts w:ascii="Times New Roman" w:hAnsi="Times New Roman"/>
                <w:b/>
                <w:sz w:val="24"/>
                <w:szCs w:val="24"/>
              </w:rPr>
              <w:t>Rammer (maks. antall) for ny spredt bebyggelse i LNFR- areal for spredt bolig-, fritids- og næringsbebyggelse</w:t>
            </w:r>
            <w:r w:rsidR="00CC5837">
              <w:rPr>
                <w:rFonts w:ascii="Times New Roman" w:hAnsi="Times New Roman"/>
                <w:b/>
                <w:sz w:val="24"/>
                <w:szCs w:val="24"/>
              </w:rPr>
              <w:t>, planperioden 2012</w:t>
            </w:r>
            <w:r>
              <w:rPr>
                <w:rFonts w:ascii="Times New Roman" w:hAnsi="Times New Roman"/>
                <w:b/>
                <w:sz w:val="24"/>
                <w:szCs w:val="24"/>
              </w:rPr>
              <w:t>-24</w:t>
            </w:r>
          </w:p>
          <w:p w:rsidR="001872AE" w:rsidRPr="002A6A5C" w:rsidRDefault="001872AE" w:rsidP="001872AE">
            <w:pPr>
              <w:spacing w:after="0"/>
              <w:jc w:val="center"/>
              <w:rPr>
                <w:rFonts w:ascii="Times New Roman" w:hAnsi="Times New Roman"/>
                <w:b/>
                <w:sz w:val="24"/>
                <w:szCs w:val="24"/>
                <w:highlight w:val="lightGray"/>
              </w:rPr>
            </w:pPr>
            <w:r w:rsidRPr="002A6A5C">
              <w:rPr>
                <w:rFonts w:ascii="Times New Roman" w:hAnsi="Times New Roman"/>
                <w:b/>
                <w:sz w:val="24"/>
                <w:szCs w:val="24"/>
              </w:rPr>
              <w:t>(B = boliger, F = fritid, N = næring ikke stedbunden)</w:t>
            </w:r>
          </w:p>
        </w:tc>
      </w:tr>
      <w:tr w:rsidR="001872AE" w:rsidRPr="002A6A5C" w:rsidTr="00DD460D">
        <w:tc>
          <w:tcPr>
            <w:tcW w:w="1490" w:type="dxa"/>
            <w:tcBorders>
              <w:top w:val="nil"/>
            </w:tcBorders>
            <w:shd w:val="clear" w:color="auto" w:fill="D9D9D9"/>
          </w:tcPr>
          <w:p w:rsidR="001872AE" w:rsidRPr="002A6A5C" w:rsidRDefault="001872AE" w:rsidP="001872AE">
            <w:pPr>
              <w:jc w:val="center"/>
              <w:rPr>
                <w:rFonts w:ascii="Times New Roman" w:hAnsi="Times New Roman"/>
                <w:b/>
                <w:sz w:val="24"/>
                <w:szCs w:val="24"/>
              </w:rPr>
            </w:pPr>
            <w:r w:rsidRPr="002A6A5C">
              <w:rPr>
                <w:rFonts w:ascii="Times New Roman" w:hAnsi="Times New Roman"/>
                <w:b/>
                <w:sz w:val="24"/>
                <w:szCs w:val="24"/>
              </w:rPr>
              <w:t>Nr.</w:t>
            </w:r>
          </w:p>
        </w:tc>
        <w:tc>
          <w:tcPr>
            <w:tcW w:w="3402" w:type="dxa"/>
            <w:tcBorders>
              <w:top w:val="nil"/>
            </w:tcBorders>
            <w:shd w:val="clear" w:color="auto" w:fill="D9D9D9"/>
          </w:tcPr>
          <w:p w:rsidR="001872AE" w:rsidRPr="002A6A5C" w:rsidRDefault="001872AE" w:rsidP="001872AE">
            <w:pPr>
              <w:jc w:val="center"/>
              <w:rPr>
                <w:rFonts w:ascii="Times New Roman" w:hAnsi="Times New Roman"/>
                <w:b/>
                <w:sz w:val="24"/>
                <w:szCs w:val="24"/>
              </w:rPr>
            </w:pPr>
            <w:r w:rsidRPr="002A6A5C">
              <w:rPr>
                <w:rFonts w:ascii="Times New Roman" w:hAnsi="Times New Roman"/>
                <w:b/>
                <w:sz w:val="24"/>
                <w:szCs w:val="24"/>
              </w:rPr>
              <w:t>Lokalisering (område)</w:t>
            </w:r>
          </w:p>
        </w:tc>
        <w:tc>
          <w:tcPr>
            <w:tcW w:w="1417" w:type="dxa"/>
            <w:tcBorders>
              <w:top w:val="nil"/>
            </w:tcBorders>
            <w:shd w:val="clear" w:color="auto" w:fill="D9D9D9"/>
          </w:tcPr>
          <w:p w:rsidR="001872AE" w:rsidRPr="002A6A5C" w:rsidRDefault="001872AE" w:rsidP="001872AE">
            <w:pPr>
              <w:pStyle w:val="Overskrift1"/>
              <w:rPr>
                <w:sz w:val="24"/>
                <w:szCs w:val="24"/>
              </w:rPr>
            </w:pPr>
            <w:r w:rsidRPr="002A6A5C">
              <w:rPr>
                <w:sz w:val="24"/>
                <w:szCs w:val="24"/>
              </w:rPr>
              <w:t>Maks. B</w:t>
            </w:r>
          </w:p>
        </w:tc>
        <w:tc>
          <w:tcPr>
            <w:tcW w:w="1418" w:type="dxa"/>
            <w:tcBorders>
              <w:top w:val="nil"/>
            </w:tcBorders>
            <w:shd w:val="clear" w:color="auto" w:fill="D9D9D9"/>
          </w:tcPr>
          <w:p w:rsidR="001872AE" w:rsidRPr="002A6A5C" w:rsidRDefault="001872AE" w:rsidP="001872AE">
            <w:pPr>
              <w:pStyle w:val="Overskrift1"/>
              <w:rPr>
                <w:sz w:val="24"/>
                <w:szCs w:val="24"/>
              </w:rPr>
            </w:pPr>
            <w:r w:rsidRPr="002A6A5C">
              <w:rPr>
                <w:sz w:val="24"/>
                <w:szCs w:val="24"/>
              </w:rPr>
              <w:t>Maks. F</w:t>
            </w:r>
          </w:p>
          <w:p w:rsidR="001872AE" w:rsidRPr="002A6A5C" w:rsidRDefault="001872AE" w:rsidP="001872AE">
            <w:pPr>
              <w:spacing w:after="0"/>
              <w:rPr>
                <w:rFonts w:ascii="Times New Roman" w:hAnsi="Times New Roman"/>
                <w:sz w:val="24"/>
                <w:szCs w:val="24"/>
              </w:rPr>
            </w:pPr>
          </w:p>
        </w:tc>
        <w:tc>
          <w:tcPr>
            <w:tcW w:w="1559" w:type="dxa"/>
            <w:tcBorders>
              <w:top w:val="nil"/>
            </w:tcBorders>
            <w:shd w:val="clear" w:color="auto" w:fill="D9D9D9"/>
          </w:tcPr>
          <w:p w:rsidR="001872AE" w:rsidRPr="002A6A5C" w:rsidRDefault="001872AE" w:rsidP="001872AE">
            <w:pPr>
              <w:pStyle w:val="Overskrift1"/>
              <w:rPr>
                <w:sz w:val="24"/>
                <w:szCs w:val="24"/>
              </w:rPr>
            </w:pPr>
            <w:r w:rsidRPr="002A6A5C">
              <w:rPr>
                <w:sz w:val="24"/>
                <w:szCs w:val="24"/>
              </w:rPr>
              <w:t>Maks. N</w:t>
            </w:r>
          </w:p>
          <w:p w:rsidR="001872AE" w:rsidRPr="002A6A5C" w:rsidRDefault="001872AE" w:rsidP="001872AE">
            <w:pPr>
              <w:spacing w:after="0"/>
              <w:rPr>
                <w:rFonts w:ascii="Times New Roman" w:hAnsi="Times New Roman"/>
                <w:sz w:val="24"/>
                <w:szCs w:val="24"/>
              </w:rPr>
            </w:pPr>
          </w:p>
        </w:tc>
      </w:tr>
      <w:tr w:rsidR="001872AE" w:rsidRPr="002A6A5C" w:rsidTr="00DD460D">
        <w:trPr>
          <w:trHeight w:val="280"/>
        </w:trPr>
        <w:tc>
          <w:tcPr>
            <w:tcW w:w="1490" w:type="dxa"/>
            <w:shd w:val="clear" w:color="auto" w:fill="D9D9D9"/>
          </w:tcPr>
          <w:p w:rsidR="001872AE" w:rsidRPr="002A6A5C" w:rsidRDefault="001872AE" w:rsidP="001872AE">
            <w:pPr>
              <w:rPr>
                <w:rFonts w:ascii="Times New Roman" w:hAnsi="Times New Roman"/>
                <w:sz w:val="24"/>
                <w:szCs w:val="24"/>
              </w:rPr>
            </w:pPr>
            <w:r w:rsidRPr="002A6A5C">
              <w:rPr>
                <w:rFonts w:ascii="Times New Roman" w:hAnsi="Times New Roman"/>
                <w:sz w:val="24"/>
                <w:szCs w:val="24"/>
              </w:rPr>
              <w:t>BFN-</w:t>
            </w:r>
            <w:r>
              <w:rPr>
                <w:rFonts w:ascii="Times New Roman" w:hAnsi="Times New Roman"/>
                <w:sz w:val="24"/>
                <w:szCs w:val="24"/>
              </w:rPr>
              <w:t>OT</w:t>
            </w:r>
            <w:r w:rsidRPr="002A6A5C">
              <w:rPr>
                <w:rFonts w:ascii="Times New Roman" w:hAnsi="Times New Roman"/>
                <w:sz w:val="24"/>
                <w:szCs w:val="24"/>
              </w:rPr>
              <w:t>-</w:t>
            </w:r>
            <w:r>
              <w:rPr>
                <w:rFonts w:ascii="Times New Roman" w:hAnsi="Times New Roman"/>
                <w:sz w:val="24"/>
                <w:szCs w:val="24"/>
              </w:rPr>
              <w:t>1</w:t>
            </w:r>
          </w:p>
        </w:tc>
        <w:tc>
          <w:tcPr>
            <w:tcW w:w="3402" w:type="dxa"/>
            <w:shd w:val="clear" w:color="auto" w:fill="D9D9D9"/>
          </w:tcPr>
          <w:p w:rsidR="001872AE" w:rsidRPr="002A6A5C" w:rsidRDefault="00BC14CE" w:rsidP="001872AE">
            <w:pPr>
              <w:rPr>
                <w:rFonts w:ascii="Times New Roman" w:hAnsi="Times New Roman"/>
                <w:sz w:val="24"/>
                <w:szCs w:val="24"/>
              </w:rPr>
            </w:pPr>
            <w:r>
              <w:rPr>
                <w:rFonts w:ascii="Times New Roman" w:hAnsi="Times New Roman"/>
                <w:sz w:val="24"/>
                <w:szCs w:val="24"/>
              </w:rPr>
              <w:t>Solheim</w:t>
            </w:r>
          </w:p>
        </w:tc>
        <w:tc>
          <w:tcPr>
            <w:tcW w:w="1417" w:type="dxa"/>
            <w:shd w:val="clear" w:color="auto" w:fill="D9D9D9"/>
          </w:tcPr>
          <w:p w:rsidR="001872AE" w:rsidRPr="002A6A5C" w:rsidRDefault="00BC1B53" w:rsidP="001872AE">
            <w:pPr>
              <w:rPr>
                <w:rFonts w:ascii="Times New Roman" w:hAnsi="Times New Roman"/>
                <w:sz w:val="24"/>
                <w:szCs w:val="24"/>
              </w:rPr>
            </w:pPr>
            <w:r>
              <w:rPr>
                <w:rFonts w:ascii="Times New Roman" w:hAnsi="Times New Roman"/>
                <w:sz w:val="24"/>
                <w:szCs w:val="24"/>
              </w:rPr>
              <w:t>5</w:t>
            </w:r>
          </w:p>
        </w:tc>
        <w:tc>
          <w:tcPr>
            <w:tcW w:w="1418" w:type="dxa"/>
            <w:shd w:val="clear" w:color="auto" w:fill="D9D9D9"/>
          </w:tcPr>
          <w:p w:rsidR="001872AE" w:rsidRPr="002A6A5C" w:rsidRDefault="001872AE" w:rsidP="001872AE">
            <w:pPr>
              <w:rPr>
                <w:rFonts w:ascii="Times New Roman" w:hAnsi="Times New Roman"/>
                <w:sz w:val="24"/>
                <w:szCs w:val="24"/>
              </w:rPr>
            </w:pPr>
          </w:p>
        </w:tc>
        <w:tc>
          <w:tcPr>
            <w:tcW w:w="1559" w:type="dxa"/>
            <w:shd w:val="clear" w:color="auto" w:fill="D9D9D9"/>
          </w:tcPr>
          <w:p w:rsidR="001872AE" w:rsidRPr="002A6A5C" w:rsidRDefault="001872AE" w:rsidP="001872AE">
            <w:pPr>
              <w:rPr>
                <w:rFonts w:ascii="Times New Roman" w:hAnsi="Times New Roman"/>
                <w:sz w:val="24"/>
                <w:szCs w:val="24"/>
              </w:rPr>
            </w:pPr>
          </w:p>
        </w:tc>
      </w:tr>
      <w:tr w:rsidR="001872AE" w:rsidRPr="002A6A5C" w:rsidTr="00DD460D">
        <w:tc>
          <w:tcPr>
            <w:tcW w:w="1490" w:type="dxa"/>
            <w:shd w:val="clear" w:color="auto" w:fill="D9D9D9"/>
          </w:tcPr>
          <w:p w:rsidR="001872AE" w:rsidRPr="002A6A5C" w:rsidRDefault="001872AE" w:rsidP="001872AE">
            <w:pPr>
              <w:rPr>
                <w:rFonts w:ascii="Times New Roman" w:hAnsi="Times New Roman"/>
                <w:sz w:val="24"/>
                <w:szCs w:val="24"/>
              </w:rPr>
            </w:pPr>
            <w:r w:rsidRPr="002A6A5C">
              <w:rPr>
                <w:rFonts w:ascii="Times New Roman" w:hAnsi="Times New Roman"/>
                <w:sz w:val="24"/>
                <w:szCs w:val="24"/>
              </w:rPr>
              <w:t>BFN-</w:t>
            </w:r>
            <w:r>
              <w:rPr>
                <w:rFonts w:ascii="Times New Roman" w:hAnsi="Times New Roman"/>
                <w:sz w:val="24"/>
                <w:szCs w:val="24"/>
              </w:rPr>
              <w:t>OT</w:t>
            </w:r>
            <w:r w:rsidRPr="002A6A5C">
              <w:rPr>
                <w:rFonts w:ascii="Times New Roman" w:hAnsi="Times New Roman"/>
                <w:sz w:val="24"/>
                <w:szCs w:val="24"/>
              </w:rPr>
              <w:t>-2</w:t>
            </w:r>
          </w:p>
        </w:tc>
        <w:tc>
          <w:tcPr>
            <w:tcW w:w="3402" w:type="dxa"/>
            <w:shd w:val="clear" w:color="auto" w:fill="D9D9D9"/>
          </w:tcPr>
          <w:p w:rsidR="001872AE" w:rsidRPr="002A6A5C" w:rsidRDefault="009979ED" w:rsidP="001872AE">
            <w:pPr>
              <w:rPr>
                <w:rFonts w:ascii="Times New Roman" w:hAnsi="Times New Roman"/>
                <w:sz w:val="24"/>
                <w:szCs w:val="24"/>
              </w:rPr>
            </w:pPr>
            <w:r>
              <w:rPr>
                <w:rFonts w:ascii="Times New Roman" w:hAnsi="Times New Roman"/>
                <w:sz w:val="24"/>
                <w:szCs w:val="24"/>
              </w:rPr>
              <w:t>Valheim - Holandslia</w:t>
            </w:r>
          </w:p>
        </w:tc>
        <w:tc>
          <w:tcPr>
            <w:tcW w:w="1417" w:type="dxa"/>
            <w:shd w:val="clear" w:color="auto" w:fill="D9D9D9"/>
          </w:tcPr>
          <w:p w:rsidR="001872AE" w:rsidRPr="002A6A5C" w:rsidRDefault="001872AE" w:rsidP="001872AE">
            <w:pPr>
              <w:rPr>
                <w:rFonts w:ascii="Times New Roman" w:hAnsi="Times New Roman"/>
                <w:sz w:val="24"/>
                <w:szCs w:val="24"/>
              </w:rPr>
            </w:pPr>
            <w:r w:rsidRPr="002A6A5C">
              <w:rPr>
                <w:rFonts w:ascii="Times New Roman" w:hAnsi="Times New Roman"/>
                <w:sz w:val="24"/>
                <w:szCs w:val="24"/>
              </w:rPr>
              <w:t>10</w:t>
            </w:r>
          </w:p>
        </w:tc>
        <w:tc>
          <w:tcPr>
            <w:tcW w:w="1418" w:type="dxa"/>
            <w:shd w:val="clear" w:color="auto" w:fill="D9D9D9"/>
          </w:tcPr>
          <w:p w:rsidR="001872AE" w:rsidRPr="002A6A5C" w:rsidRDefault="001872AE" w:rsidP="001872AE">
            <w:pPr>
              <w:rPr>
                <w:rFonts w:ascii="Times New Roman" w:hAnsi="Times New Roman"/>
                <w:sz w:val="24"/>
                <w:szCs w:val="24"/>
              </w:rPr>
            </w:pPr>
            <w:r w:rsidRPr="002A6A5C">
              <w:rPr>
                <w:rFonts w:ascii="Times New Roman" w:hAnsi="Times New Roman"/>
                <w:sz w:val="24"/>
                <w:szCs w:val="24"/>
              </w:rPr>
              <w:t xml:space="preserve">5 </w:t>
            </w:r>
          </w:p>
        </w:tc>
        <w:tc>
          <w:tcPr>
            <w:tcW w:w="1559" w:type="dxa"/>
            <w:shd w:val="clear" w:color="auto" w:fill="D9D9D9"/>
          </w:tcPr>
          <w:p w:rsidR="001872AE" w:rsidRPr="002A6A5C" w:rsidRDefault="001872AE" w:rsidP="001872AE">
            <w:pPr>
              <w:rPr>
                <w:rFonts w:ascii="Times New Roman" w:hAnsi="Times New Roman"/>
                <w:sz w:val="24"/>
                <w:szCs w:val="24"/>
              </w:rPr>
            </w:pPr>
            <w:r w:rsidRPr="002A6A5C">
              <w:rPr>
                <w:rFonts w:ascii="Times New Roman" w:hAnsi="Times New Roman"/>
                <w:sz w:val="24"/>
                <w:szCs w:val="24"/>
              </w:rPr>
              <w:t>1</w:t>
            </w:r>
          </w:p>
        </w:tc>
      </w:tr>
    </w:tbl>
    <w:p w:rsidR="0063304C" w:rsidRDefault="0063304C" w:rsidP="00DD460D">
      <w:pPr>
        <w:spacing w:after="0"/>
        <w:rPr>
          <w:rFonts w:ascii="Times New Roman" w:hAnsi="Times New Roman"/>
          <w:b/>
          <w:sz w:val="24"/>
          <w:szCs w:val="24"/>
        </w:rPr>
      </w:pPr>
    </w:p>
    <w:p w:rsidR="00063D57" w:rsidRPr="00E7023B" w:rsidRDefault="002736EA" w:rsidP="00DD460D">
      <w:pPr>
        <w:spacing w:after="0"/>
        <w:rPr>
          <w:rFonts w:ascii="Times New Roman" w:hAnsi="Times New Roman"/>
          <w:b/>
          <w:sz w:val="24"/>
          <w:szCs w:val="24"/>
        </w:rPr>
      </w:pPr>
      <w:r>
        <w:rPr>
          <w:rFonts w:ascii="Times New Roman" w:hAnsi="Times New Roman"/>
          <w:b/>
          <w:sz w:val="24"/>
          <w:szCs w:val="24"/>
        </w:rPr>
        <w:t>5.3 Utfyllende bestemmelser for ny spredt bebyggelse i LNFR-områdene</w:t>
      </w:r>
      <w:r w:rsidR="00617B7B">
        <w:rPr>
          <w:rFonts w:ascii="Times New Roman" w:hAnsi="Times New Roman"/>
          <w:b/>
          <w:sz w:val="24"/>
          <w:szCs w:val="24"/>
        </w:rPr>
        <w:t>.</w:t>
      </w:r>
      <w:r w:rsidR="00C638A7">
        <w:rPr>
          <w:rFonts w:ascii="Times New Roman" w:hAnsi="Times New Roman"/>
          <w:b/>
          <w:sz w:val="24"/>
          <w:szCs w:val="24"/>
        </w:rPr>
        <w:t xml:space="preserve"> </w:t>
      </w:r>
    </w:p>
    <w:p w:rsidR="006A2F3F" w:rsidRDefault="003C7123" w:rsidP="00BB443E">
      <w:pPr>
        <w:shd w:val="clear" w:color="auto" w:fill="A6A6A6"/>
        <w:spacing w:after="0"/>
        <w:rPr>
          <w:rFonts w:ascii="Times New Roman" w:hAnsi="Times New Roman"/>
          <w:sz w:val="24"/>
          <w:szCs w:val="24"/>
        </w:rPr>
      </w:pPr>
      <w:r w:rsidRPr="000A71C5">
        <w:rPr>
          <w:rFonts w:ascii="Times New Roman" w:hAnsi="Times New Roman"/>
          <w:sz w:val="24"/>
          <w:szCs w:val="24"/>
        </w:rPr>
        <w:t>I LNFR-</w:t>
      </w:r>
      <w:r w:rsidR="00C314F6">
        <w:rPr>
          <w:rFonts w:ascii="Times New Roman" w:hAnsi="Times New Roman"/>
          <w:sz w:val="24"/>
          <w:szCs w:val="24"/>
        </w:rPr>
        <w:t xml:space="preserve">området </w:t>
      </w:r>
      <w:r w:rsidR="00C314F6" w:rsidRPr="00C314F6">
        <w:rPr>
          <w:rFonts w:ascii="Times New Roman" w:hAnsi="Times New Roman"/>
          <w:b/>
          <w:sz w:val="24"/>
          <w:szCs w:val="24"/>
          <w:u w:val="single"/>
        </w:rPr>
        <w:t>BFN-OT-</w:t>
      </w:r>
      <w:r w:rsidR="00BC14CE">
        <w:rPr>
          <w:rFonts w:ascii="Times New Roman" w:hAnsi="Times New Roman"/>
          <w:b/>
          <w:sz w:val="24"/>
          <w:szCs w:val="24"/>
          <w:u w:val="single"/>
        </w:rPr>
        <w:t>1 Solheim</w:t>
      </w:r>
      <w:r w:rsidR="00C314F6">
        <w:rPr>
          <w:rFonts w:ascii="Times New Roman" w:hAnsi="Times New Roman"/>
          <w:sz w:val="24"/>
          <w:szCs w:val="24"/>
        </w:rPr>
        <w:t xml:space="preserve"> </w:t>
      </w:r>
      <w:r w:rsidR="00D61909">
        <w:rPr>
          <w:rFonts w:ascii="Times New Roman" w:hAnsi="Times New Roman"/>
          <w:sz w:val="24"/>
          <w:szCs w:val="24"/>
        </w:rPr>
        <w:t xml:space="preserve">for spredt </w:t>
      </w:r>
      <w:r w:rsidRPr="000A71C5">
        <w:rPr>
          <w:rFonts w:ascii="Times New Roman" w:hAnsi="Times New Roman"/>
          <w:sz w:val="24"/>
          <w:szCs w:val="24"/>
        </w:rPr>
        <w:t xml:space="preserve">bebyggelse, jf. § </w:t>
      </w:r>
      <w:r w:rsidR="001049AF">
        <w:rPr>
          <w:rFonts w:ascii="Times New Roman" w:hAnsi="Times New Roman"/>
          <w:sz w:val="24"/>
          <w:szCs w:val="24"/>
        </w:rPr>
        <w:t xml:space="preserve">Pbl </w:t>
      </w:r>
      <w:r w:rsidRPr="000A71C5">
        <w:rPr>
          <w:rFonts w:ascii="Times New Roman" w:hAnsi="Times New Roman"/>
          <w:sz w:val="24"/>
          <w:szCs w:val="24"/>
        </w:rPr>
        <w:t xml:space="preserve">11- 11 nr. 2, tillates </w:t>
      </w:r>
      <w:r w:rsidR="001049AF" w:rsidRPr="000A71C5">
        <w:rPr>
          <w:rFonts w:ascii="Times New Roman" w:hAnsi="Times New Roman"/>
          <w:sz w:val="24"/>
          <w:szCs w:val="24"/>
        </w:rPr>
        <w:t>utbygging av boligbebyggelse på følgen</w:t>
      </w:r>
      <w:r w:rsidR="00063D57">
        <w:rPr>
          <w:rFonts w:ascii="Times New Roman" w:hAnsi="Times New Roman"/>
          <w:sz w:val="24"/>
          <w:szCs w:val="24"/>
        </w:rPr>
        <w:t>de vilkår:</w:t>
      </w:r>
    </w:p>
    <w:p w:rsidR="00BC14CE" w:rsidRDefault="003C7123" w:rsidP="001C225C">
      <w:pPr>
        <w:numPr>
          <w:ilvl w:val="0"/>
          <w:numId w:val="13"/>
        </w:numPr>
        <w:shd w:val="clear" w:color="auto" w:fill="A6A6A6"/>
        <w:spacing w:after="0" w:line="240" w:lineRule="auto"/>
        <w:rPr>
          <w:rFonts w:ascii="Times New Roman" w:hAnsi="Times New Roman"/>
          <w:sz w:val="24"/>
          <w:szCs w:val="24"/>
        </w:rPr>
      </w:pPr>
      <w:r w:rsidRPr="00BC14CE">
        <w:rPr>
          <w:rFonts w:ascii="Times New Roman" w:hAnsi="Times New Roman"/>
          <w:sz w:val="24"/>
          <w:szCs w:val="24"/>
        </w:rPr>
        <w:t xml:space="preserve">I planperioden gis det åpning for fradeling og utbygging </w:t>
      </w:r>
      <w:r w:rsidR="00260227" w:rsidRPr="00BC14CE">
        <w:rPr>
          <w:rFonts w:ascii="Times New Roman" w:hAnsi="Times New Roman"/>
          <w:sz w:val="24"/>
          <w:szCs w:val="24"/>
        </w:rPr>
        <w:t>av inntil 5 nye boliger/boligtomter</w:t>
      </w:r>
      <w:r w:rsidR="00566189" w:rsidRPr="00BC14CE">
        <w:rPr>
          <w:rFonts w:ascii="Times New Roman" w:hAnsi="Times New Roman"/>
          <w:sz w:val="24"/>
          <w:szCs w:val="24"/>
        </w:rPr>
        <w:t xml:space="preserve"> </w:t>
      </w:r>
      <w:r w:rsidR="008B6FE3" w:rsidRPr="00BC14CE">
        <w:rPr>
          <w:rFonts w:ascii="Times New Roman" w:hAnsi="Times New Roman"/>
          <w:sz w:val="24"/>
          <w:szCs w:val="24"/>
        </w:rPr>
        <w:t>innenfor</w:t>
      </w:r>
      <w:r w:rsidRPr="00BC14CE">
        <w:rPr>
          <w:rFonts w:ascii="Times New Roman" w:hAnsi="Times New Roman"/>
          <w:sz w:val="24"/>
          <w:szCs w:val="24"/>
        </w:rPr>
        <w:t xml:space="preserve"> LNFR-område</w:t>
      </w:r>
      <w:r w:rsidR="00566189" w:rsidRPr="00BC14CE">
        <w:rPr>
          <w:rFonts w:ascii="Times New Roman" w:hAnsi="Times New Roman"/>
          <w:sz w:val="24"/>
          <w:szCs w:val="24"/>
        </w:rPr>
        <w:t>t</w:t>
      </w:r>
      <w:r w:rsidR="008B6FE3" w:rsidRPr="00BC14CE">
        <w:rPr>
          <w:rFonts w:ascii="Times New Roman" w:hAnsi="Times New Roman"/>
          <w:sz w:val="24"/>
          <w:szCs w:val="24"/>
        </w:rPr>
        <w:t xml:space="preserve"> BFN-OT-1</w:t>
      </w:r>
      <w:r w:rsidR="00063D57">
        <w:rPr>
          <w:rFonts w:ascii="Times New Roman" w:hAnsi="Times New Roman"/>
          <w:sz w:val="24"/>
          <w:szCs w:val="24"/>
        </w:rPr>
        <w:t xml:space="preserve"> Solheim</w:t>
      </w:r>
      <w:r w:rsidR="00BC14CE" w:rsidRPr="00BC14CE">
        <w:rPr>
          <w:rFonts w:ascii="Times New Roman" w:hAnsi="Times New Roman"/>
          <w:sz w:val="24"/>
          <w:szCs w:val="24"/>
        </w:rPr>
        <w:t>.</w:t>
      </w:r>
    </w:p>
    <w:p w:rsidR="00566189" w:rsidRPr="00FB12D9" w:rsidRDefault="003C7123" w:rsidP="001C225C">
      <w:pPr>
        <w:numPr>
          <w:ilvl w:val="0"/>
          <w:numId w:val="13"/>
        </w:numPr>
        <w:shd w:val="clear" w:color="auto" w:fill="A6A6A6"/>
        <w:spacing w:after="0" w:line="240" w:lineRule="auto"/>
        <w:rPr>
          <w:rFonts w:ascii="Times New Roman" w:hAnsi="Times New Roman"/>
          <w:sz w:val="24"/>
          <w:szCs w:val="24"/>
          <w:u w:val="single"/>
        </w:rPr>
      </w:pPr>
      <w:r w:rsidRPr="00BC14CE">
        <w:rPr>
          <w:rFonts w:ascii="Times New Roman" w:hAnsi="Times New Roman"/>
          <w:sz w:val="24"/>
          <w:szCs w:val="24"/>
        </w:rPr>
        <w:t xml:space="preserve">Bygge- og anleggstiltak kan </w:t>
      </w:r>
      <w:r w:rsidRPr="00BC14CE">
        <w:rPr>
          <w:rFonts w:ascii="Times New Roman" w:hAnsi="Times New Roman"/>
          <w:sz w:val="24"/>
          <w:szCs w:val="24"/>
          <w:u w:val="single"/>
        </w:rPr>
        <w:t>ik</w:t>
      </w:r>
      <w:r w:rsidR="00260227" w:rsidRPr="00BC14CE">
        <w:rPr>
          <w:rFonts w:ascii="Times New Roman" w:hAnsi="Times New Roman"/>
          <w:sz w:val="24"/>
          <w:szCs w:val="24"/>
          <w:u w:val="single"/>
        </w:rPr>
        <w:t xml:space="preserve">ke </w:t>
      </w:r>
      <w:r w:rsidR="00846C31">
        <w:rPr>
          <w:rFonts w:ascii="Times New Roman" w:hAnsi="Times New Roman"/>
          <w:sz w:val="24"/>
          <w:szCs w:val="24"/>
          <w:u w:val="single"/>
        </w:rPr>
        <w:t>fradeles/</w:t>
      </w:r>
      <w:r w:rsidR="00260227" w:rsidRPr="00BC14CE">
        <w:rPr>
          <w:rFonts w:ascii="Times New Roman" w:hAnsi="Times New Roman"/>
          <w:sz w:val="24"/>
          <w:szCs w:val="24"/>
          <w:u w:val="single"/>
        </w:rPr>
        <w:t xml:space="preserve">oppføres nærmere sjøen enn </w:t>
      </w:r>
      <w:r w:rsidR="00D04EB4">
        <w:rPr>
          <w:rFonts w:ascii="Times New Roman" w:hAnsi="Times New Roman"/>
          <w:sz w:val="24"/>
          <w:szCs w:val="24"/>
          <w:u w:val="single"/>
        </w:rPr>
        <w:t>angitte</w:t>
      </w:r>
      <w:r w:rsidR="00762B2D">
        <w:rPr>
          <w:rFonts w:ascii="Times New Roman" w:hAnsi="Times New Roman"/>
          <w:sz w:val="24"/>
          <w:szCs w:val="24"/>
          <w:u w:val="single"/>
        </w:rPr>
        <w:t xml:space="preserve"> </w:t>
      </w:r>
      <w:smartTag w:uri="urn:schemas-microsoft-com:office:smarttags" w:element="metricconverter">
        <w:smartTagPr>
          <w:attr w:name="ProductID" w:val="40 m"/>
        </w:smartTagPr>
        <w:r w:rsidR="00260227" w:rsidRPr="00BC14CE">
          <w:rPr>
            <w:rFonts w:ascii="Times New Roman" w:hAnsi="Times New Roman"/>
            <w:sz w:val="24"/>
            <w:szCs w:val="24"/>
            <w:u w:val="single"/>
          </w:rPr>
          <w:t>4</w:t>
        </w:r>
        <w:r w:rsidRPr="00BC14CE">
          <w:rPr>
            <w:rFonts w:ascii="Times New Roman" w:hAnsi="Times New Roman"/>
            <w:sz w:val="24"/>
            <w:szCs w:val="24"/>
            <w:u w:val="single"/>
          </w:rPr>
          <w:t>0 m</w:t>
        </w:r>
      </w:smartTag>
      <w:r w:rsidRPr="00BC14CE">
        <w:rPr>
          <w:rFonts w:ascii="Times New Roman" w:hAnsi="Times New Roman"/>
          <w:sz w:val="24"/>
          <w:szCs w:val="24"/>
          <w:u w:val="single"/>
        </w:rPr>
        <w:t xml:space="preserve"> fra </w:t>
      </w:r>
      <w:r w:rsidRPr="00FB12D9">
        <w:rPr>
          <w:rFonts w:ascii="Times New Roman" w:hAnsi="Times New Roman"/>
          <w:sz w:val="24"/>
          <w:szCs w:val="24"/>
          <w:u w:val="single"/>
        </w:rPr>
        <w:t xml:space="preserve">strandlinjen ved alminnelig høyvann. </w:t>
      </w:r>
      <w:r w:rsidR="00E96AEB" w:rsidRPr="00FB12D9">
        <w:rPr>
          <w:rFonts w:ascii="Times New Roman" w:hAnsi="Times New Roman"/>
          <w:sz w:val="24"/>
          <w:szCs w:val="24"/>
          <w:u w:val="single"/>
        </w:rPr>
        <w:t xml:space="preserve">  </w:t>
      </w:r>
    </w:p>
    <w:p w:rsidR="006A2F3F" w:rsidRDefault="009979ED" w:rsidP="001C225C">
      <w:pPr>
        <w:numPr>
          <w:ilvl w:val="0"/>
          <w:numId w:val="13"/>
        </w:numPr>
        <w:shd w:val="clear" w:color="auto" w:fill="A6A6A6"/>
        <w:spacing w:after="0" w:line="240" w:lineRule="auto"/>
        <w:rPr>
          <w:rFonts w:ascii="Times New Roman" w:hAnsi="Times New Roman"/>
          <w:sz w:val="24"/>
          <w:szCs w:val="24"/>
        </w:rPr>
      </w:pPr>
      <w:r w:rsidRPr="00781765">
        <w:rPr>
          <w:rFonts w:ascii="Times New Roman" w:hAnsi="Times New Roman"/>
          <w:sz w:val="24"/>
          <w:szCs w:val="24"/>
        </w:rPr>
        <w:t>Boligbebyggelsen kan ha maks</w:t>
      </w:r>
      <w:r w:rsidR="00CF76D2">
        <w:rPr>
          <w:rFonts w:ascii="Times New Roman" w:hAnsi="Times New Roman"/>
          <w:sz w:val="24"/>
          <w:szCs w:val="24"/>
        </w:rPr>
        <w:t>imum</w:t>
      </w:r>
      <w:r w:rsidRPr="00781765">
        <w:rPr>
          <w:rFonts w:ascii="Times New Roman" w:hAnsi="Times New Roman"/>
          <w:sz w:val="24"/>
          <w:szCs w:val="24"/>
        </w:rPr>
        <w:t xml:space="preserve"> </w:t>
      </w:r>
      <w:smartTag w:uri="urn:schemas-microsoft-com:office:smarttags" w:element="metricconverter">
        <w:smartTagPr>
          <w:attr w:name="ProductID" w:val="300 mﾲ"/>
        </w:smartTagPr>
        <w:r w:rsidRPr="00781765">
          <w:rPr>
            <w:rFonts w:ascii="Times New Roman" w:hAnsi="Times New Roman"/>
            <w:sz w:val="24"/>
            <w:szCs w:val="24"/>
          </w:rPr>
          <w:t>300 m²</w:t>
        </w:r>
      </w:smartTag>
      <w:r w:rsidRPr="00781765">
        <w:rPr>
          <w:rFonts w:ascii="Times New Roman" w:hAnsi="Times New Roman"/>
          <w:sz w:val="24"/>
          <w:szCs w:val="24"/>
        </w:rPr>
        <w:t xml:space="preserve"> </w:t>
      </w:r>
      <w:r w:rsidR="00312136">
        <w:rPr>
          <w:rFonts w:ascii="Times New Roman" w:hAnsi="Times New Roman"/>
          <w:sz w:val="24"/>
          <w:szCs w:val="24"/>
        </w:rPr>
        <w:t xml:space="preserve">BYA (bebygd grunnflate) </w:t>
      </w:r>
      <w:r w:rsidRPr="00781765">
        <w:rPr>
          <w:rFonts w:ascii="Times New Roman" w:hAnsi="Times New Roman"/>
          <w:sz w:val="24"/>
          <w:szCs w:val="24"/>
        </w:rPr>
        <w:t>inkl. uthus, garasjer og andre bi</w:t>
      </w:r>
      <w:r w:rsidR="00312136">
        <w:rPr>
          <w:rFonts w:ascii="Times New Roman" w:hAnsi="Times New Roman"/>
          <w:sz w:val="24"/>
          <w:szCs w:val="24"/>
        </w:rPr>
        <w:t>loppstillingsplasser</w:t>
      </w:r>
      <w:r w:rsidR="00CD3B60">
        <w:rPr>
          <w:rFonts w:ascii="Times New Roman" w:hAnsi="Times New Roman"/>
          <w:sz w:val="24"/>
          <w:szCs w:val="24"/>
        </w:rPr>
        <w:t xml:space="preserve"> </w:t>
      </w:r>
      <w:r w:rsidR="00312136">
        <w:rPr>
          <w:rFonts w:ascii="Times New Roman" w:hAnsi="Times New Roman"/>
          <w:sz w:val="24"/>
          <w:szCs w:val="24"/>
        </w:rPr>
        <w:t xml:space="preserve">samt andre bebygde </w:t>
      </w:r>
      <w:r w:rsidR="00CF76D2">
        <w:rPr>
          <w:rFonts w:ascii="Times New Roman" w:hAnsi="Times New Roman"/>
          <w:sz w:val="24"/>
          <w:szCs w:val="24"/>
        </w:rPr>
        <w:t>flater som</w:t>
      </w:r>
      <w:r w:rsidRPr="00781765">
        <w:rPr>
          <w:rFonts w:ascii="Times New Roman" w:hAnsi="Times New Roman"/>
          <w:sz w:val="24"/>
          <w:szCs w:val="24"/>
        </w:rPr>
        <w:t xml:space="preserve"> verandaer ol.</w:t>
      </w:r>
      <w:r w:rsidR="00CF76D2">
        <w:rPr>
          <w:rFonts w:ascii="Times New Roman" w:hAnsi="Times New Roman"/>
          <w:sz w:val="24"/>
          <w:szCs w:val="24"/>
        </w:rPr>
        <w:t xml:space="preserve"> </w:t>
      </w:r>
      <w:r w:rsidRPr="00781765">
        <w:rPr>
          <w:rFonts w:ascii="Times New Roman" w:hAnsi="Times New Roman"/>
          <w:sz w:val="24"/>
          <w:szCs w:val="24"/>
        </w:rPr>
        <w:t xml:space="preserve">  Bebyggelse</w:t>
      </w:r>
      <w:r w:rsidR="00CF76D2">
        <w:rPr>
          <w:rFonts w:ascii="Times New Roman" w:hAnsi="Times New Roman"/>
          <w:sz w:val="24"/>
          <w:szCs w:val="24"/>
        </w:rPr>
        <w:t xml:space="preserve">n </w:t>
      </w:r>
      <w:r w:rsidR="00DD6869">
        <w:rPr>
          <w:rFonts w:ascii="Times New Roman" w:hAnsi="Times New Roman"/>
          <w:sz w:val="24"/>
          <w:szCs w:val="24"/>
        </w:rPr>
        <w:t>kan</w:t>
      </w:r>
      <w:r w:rsidR="00CF76D2">
        <w:rPr>
          <w:rFonts w:ascii="Times New Roman" w:hAnsi="Times New Roman"/>
          <w:sz w:val="24"/>
          <w:szCs w:val="24"/>
        </w:rPr>
        <w:t xml:space="preserve"> </w:t>
      </w:r>
      <w:r w:rsidR="001C225C" w:rsidRPr="00781765">
        <w:rPr>
          <w:rFonts w:ascii="Times New Roman" w:hAnsi="Times New Roman"/>
          <w:sz w:val="24"/>
          <w:szCs w:val="24"/>
        </w:rPr>
        <w:t>ha</w:t>
      </w:r>
      <w:r w:rsidR="00CF76D2">
        <w:rPr>
          <w:rFonts w:ascii="Times New Roman" w:hAnsi="Times New Roman"/>
          <w:sz w:val="24"/>
          <w:szCs w:val="24"/>
        </w:rPr>
        <w:t xml:space="preserve"> maksimum takhøyde på</w:t>
      </w:r>
      <w:r w:rsidR="001C225C" w:rsidRPr="00781765">
        <w:rPr>
          <w:rFonts w:ascii="Times New Roman" w:hAnsi="Times New Roman"/>
          <w:sz w:val="24"/>
          <w:szCs w:val="24"/>
        </w:rPr>
        <w:t xml:space="preserve"> </w:t>
      </w:r>
      <w:r w:rsidR="00781765" w:rsidRPr="00781765">
        <w:rPr>
          <w:rFonts w:ascii="Times New Roman" w:hAnsi="Times New Roman"/>
          <w:sz w:val="24"/>
          <w:szCs w:val="24"/>
        </w:rPr>
        <w:t>7,5</w:t>
      </w:r>
      <w:r w:rsidRPr="00781765">
        <w:rPr>
          <w:rFonts w:ascii="Times New Roman" w:hAnsi="Times New Roman"/>
          <w:sz w:val="24"/>
          <w:szCs w:val="24"/>
        </w:rPr>
        <w:t xml:space="preserve"> m</w:t>
      </w:r>
      <w:r w:rsidR="00781765" w:rsidRPr="00781765">
        <w:rPr>
          <w:rFonts w:ascii="Times New Roman" w:hAnsi="Times New Roman"/>
          <w:sz w:val="24"/>
          <w:szCs w:val="24"/>
        </w:rPr>
        <w:t>.</w:t>
      </w:r>
      <w:r w:rsidR="00CD3B60" w:rsidRPr="00CD3B60">
        <w:rPr>
          <w:rFonts w:ascii="Times New Roman" w:hAnsi="Times New Roman"/>
          <w:sz w:val="24"/>
          <w:szCs w:val="24"/>
        </w:rPr>
        <w:t xml:space="preserve"> </w:t>
      </w:r>
    </w:p>
    <w:p w:rsidR="00EE780F" w:rsidRDefault="00EE780F" w:rsidP="0073396D">
      <w:pPr>
        <w:shd w:val="clear" w:color="auto" w:fill="A6A6A6"/>
        <w:tabs>
          <w:tab w:val="left" w:pos="2408"/>
        </w:tabs>
        <w:spacing w:after="0" w:line="240" w:lineRule="auto"/>
        <w:ind w:left="540"/>
        <w:rPr>
          <w:rFonts w:ascii="Times New Roman" w:hAnsi="Times New Roman"/>
          <w:sz w:val="24"/>
          <w:szCs w:val="24"/>
        </w:rPr>
      </w:pPr>
    </w:p>
    <w:p w:rsidR="00EE780F" w:rsidRPr="000A71C5" w:rsidRDefault="00EE780F" w:rsidP="00EE780F">
      <w:pPr>
        <w:shd w:val="clear" w:color="auto" w:fill="A6A6A6"/>
        <w:spacing w:after="0"/>
        <w:rPr>
          <w:rFonts w:ascii="Times New Roman" w:hAnsi="Times New Roman"/>
          <w:sz w:val="24"/>
          <w:szCs w:val="24"/>
        </w:rPr>
      </w:pPr>
      <w:r w:rsidRPr="000A71C5">
        <w:rPr>
          <w:rFonts w:ascii="Times New Roman" w:hAnsi="Times New Roman"/>
          <w:sz w:val="24"/>
          <w:szCs w:val="24"/>
        </w:rPr>
        <w:t>I LNFR-</w:t>
      </w:r>
      <w:r>
        <w:rPr>
          <w:rFonts w:ascii="Times New Roman" w:hAnsi="Times New Roman"/>
          <w:sz w:val="24"/>
          <w:szCs w:val="24"/>
        </w:rPr>
        <w:t xml:space="preserve">området </w:t>
      </w:r>
      <w:r w:rsidRPr="00C314F6">
        <w:rPr>
          <w:rFonts w:ascii="Times New Roman" w:hAnsi="Times New Roman"/>
          <w:b/>
          <w:sz w:val="24"/>
          <w:szCs w:val="24"/>
          <w:u w:val="single"/>
        </w:rPr>
        <w:t>BFN-OT-</w:t>
      </w:r>
      <w:r>
        <w:rPr>
          <w:rFonts w:ascii="Times New Roman" w:hAnsi="Times New Roman"/>
          <w:b/>
          <w:sz w:val="24"/>
          <w:szCs w:val="24"/>
          <w:u w:val="single"/>
        </w:rPr>
        <w:t>2 Valheim - Holandsli</w:t>
      </w:r>
      <w:r>
        <w:rPr>
          <w:rFonts w:ascii="Times New Roman" w:hAnsi="Times New Roman"/>
          <w:sz w:val="24"/>
          <w:szCs w:val="24"/>
        </w:rPr>
        <w:t xml:space="preserve"> </w:t>
      </w:r>
      <w:r w:rsidR="00D61909">
        <w:rPr>
          <w:rFonts w:ascii="Times New Roman" w:hAnsi="Times New Roman"/>
          <w:sz w:val="24"/>
          <w:szCs w:val="24"/>
        </w:rPr>
        <w:t xml:space="preserve">for spredt </w:t>
      </w:r>
      <w:r w:rsidRPr="000A71C5">
        <w:rPr>
          <w:rFonts w:ascii="Times New Roman" w:hAnsi="Times New Roman"/>
          <w:sz w:val="24"/>
          <w:szCs w:val="24"/>
        </w:rPr>
        <w:t xml:space="preserve">bebyggelse, jf. </w:t>
      </w:r>
      <w:r w:rsidR="00B56CC8">
        <w:rPr>
          <w:rFonts w:ascii="Times New Roman" w:hAnsi="Times New Roman"/>
          <w:sz w:val="24"/>
          <w:szCs w:val="24"/>
        </w:rPr>
        <w:t xml:space="preserve">Pbl </w:t>
      </w:r>
      <w:r w:rsidRPr="000A71C5">
        <w:rPr>
          <w:rFonts w:ascii="Times New Roman" w:hAnsi="Times New Roman"/>
          <w:sz w:val="24"/>
          <w:szCs w:val="24"/>
        </w:rPr>
        <w:t xml:space="preserve">§ 11- 11 nr. 2, tillates utbygging av </w:t>
      </w:r>
      <w:r w:rsidR="00DD6869">
        <w:rPr>
          <w:rFonts w:ascii="Times New Roman" w:hAnsi="Times New Roman"/>
          <w:sz w:val="24"/>
          <w:szCs w:val="24"/>
        </w:rPr>
        <w:t>spredt be</w:t>
      </w:r>
      <w:r w:rsidRPr="000A71C5">
        <w:rPr>
          <w:rFonts w:ascii="Times New Roman" w:hAnsi="Times New Roman"/>
          <w:sz w:val="24"/>
          <w:szCs w:val="24"/>
        </w:rPr>
        <w:t>byggelse på følgende vilkår:</w:t>
      </w:r>
    </w:p>
    <w:p w:rsidR="00EE780F" w:rsidRDefault="00EE780F" w:rsidP="00EE780F">
      <w:pPr>
        <w:numPr>
          <w:ilvl w:val="0"/>
          <w:numId w:val="20"/>
        </w:numPr>
        <w:shd w:val="clear" w:color="auto" w:fill="A6A6A6"/>
        <w:spacing w:after="0" w:line="240" w:lineRule="auto"/>
        <w:rPr>
          <w:rFonts w:ascii="Times New Roman" w:hAnsi="Times New Roman"/>
          <w:sz w:val="24"/>
          <w:szCs w:val="24"/>
        </w:rPr>
      </w:pPr>
      <w:r w:rsidRPr="00BC14CE">
        <w:rPr>
          <w:rFonts w:ascii="Times New Roman" w:hAnsi="Times New Roman"/>
          <w:sz w:val="24"/>
          <w:szCs w:val="24"/>
        </w:rPr>
        <w:t xml:space="preserve">I planperioden gis det åpning for fradeling og utbygging av inntil </w:t>
      </w:r>
      <w:r>
        <w:rPr>
          <w:rFonts w:ascii="Times New Roman" w:hAnsi="Times New Roman"/>
          <w:sz w:val="24"/>
          <w:szCs w:val="24"/>
        </w:rPr>
        <w:t>10 nye</w:t>
      </w:r>
      <w:r w:rsidR="00AA215A">
        <w:rPr>
          <w:rFonts w:ascii="Times New Roman" w:hAnsi="Times New Roman"/>
          <w:sz w:val="24"/>
          <w:szCs w:val="24"/>
        </w:rPr>
        <w:t xml:space="preserve"> boliger, 5 nye fritidsboliger og 1 nytt næringsbygg</w:t>
      </w:r>
      <w:r w:rsidRPr="00BC14CE">
        <w:rPr>
          <w:rFonts w:ascii="Times New Roman" w:hAnsi="Times New Roman"/>
          <w:sz w:val="24"/>
          <w:szCs w:val="24"/>
        </w:rPr>
        <w:t xml:space="preserve"> innenfor LNFR-området</w:t>
      </w:r>
      <w:r>
        <w:rPr>
          <w:rFonts w:ascii="Times New Roman" w:hAnsi="Times New Roman"/>
          <w:sz w:val="24"/>
          <w:szCs w:val="24"/>
        </w:rPr>
        <w:t xml:space="preserve"> BFN-OT-2</w:t>
      </w:r>
      <w:r w:rsidRPr="00BC14CE">
        <w:rPr>
          <w:rFonts w:ascii="Times New Roman" w:hAnsi="Times New Roman"/>
          <w:sz w:val="24"/>
          <w:szCs w:val="24"/>
        </w:rPr>
        <w:t>.</w:t>
      </w:r>
    </w:p>
    <w:p w:rsidR="00EE780F" w:rsidRPr="00FB12D9" w:rsidRDefault="00EE780F" w:rsidP="00EE780F">
      <w:pPr>
        <w:numPr>
          <w:ilvl w:val="0"/>
          <w:numId w:val="20"/>
        </w:numPr>
        <w:shd w:val="clear" w:color="auto" w:fill="A6A6A6"/>
        <w:spacing w:after="0" w:line="240" w:lineRule="auto"/>
        <w:rPr>
          <w:rFonts w:ascii="Times New Roman" w:hAnsi="Times New Roman"/>
          <w:sz w:val="24"/>
          <w:szCs w:val="24"/>
          <w:u w:val="single"/>
        </w:rPr>
      </w:pPr>
      <w:r w:rsidRPr="00BC14CE">
        <w:rPr>
          <w:rFonts w:ascii="Times New Roman" w:hAnsi="Times New Roman"/>
          <w:sz w:val="24"/>
          <w:szCs w:val="24"/>
        </w:rPr>
        <w:t xml:space="preserve">Bygge- og anleggstiltak kan </w:t>
      </w:r>
      <w:r w:rsidRPr="00BC14CE">
        <w:rPr>
          <w:rFonts w:ascii="Times New Roman" w:hAnsi="Times New Roman"/>
          <w:sz w:val="24"/>
          <w:szCs w:val="24"/>
          <w:u w:val="single"/>
        </w:rPr>
        <w:t xml:space="preserve">ikke </w:t>
      </w:r>
      <w:r w:rsidR="00846C31">
        <w:rPr>
          <w:rFonts w:ascii="Times New Roman" w:hAnsi="Times New Roman"/>
          <w:sz w:val="24"/>
          <w:szCs w:val="24"/>
          <w:u w:val="single"/>
        </w:rPr>
        <w:t>fradeles/</w:t>
      </w:r>
      <w:r w:rsidRPr="00BC14CE">
        <w:rPr>
          <w:rFonts w:ascii="Times New Roman" w:hAnsi="Times New Roman"/>
          <w:sz w:val="24"/>
          <w:szCs w:val="24"/>
          <w:u w:val="single"/>
        </w:rPr>
        <w:t xml:space="preserve">oppføres nærmere sjøen enn </w:t>
      </w:r>
      <w:r>
        <w:rPr>
          <w:rFonts w:ascii="Times New Roman" w:hAnsi="Times New Roman"/>
          <w:sz w:val="24"/>
          <w:szCs w:val="24"/>
          <w:u w:val="single"/>
        </w:rPr>
        <w:t>100</w:t>
      </w:r>
      <w:r w:rsidRPr="00BC14CE">
        <w:rPr>
          <w:rFonts w:ascii="Times New Roman" w:hAnsi="Times New Roman"/>
          <w:sz w:val="24"/>
          <w:szCs w:val="24"/>
          <w:u w:val="single"/>
        </w:rPr>
        <w:t xml:space="preserve"> m fra </w:t>
      </w:r>
      <w:r w:rsidRPr="00FB12D9">
        <w:rPr>
          <w:rFonts w:ascii="Times New Roman" w:hAnsi="Times New Roman"/>
          <w:sz w:val="24"/>
          <w:szCs w:val="24"/>
          <w:u w:val="single"/>
        </w:rPr>
        <w:t>strandlinjen ved alminnelig høyvann</w:t>
      </w:r>
      <w:r w:rsidR="00BB069C">
        <w:rPr>
          <w:rFonts w:ascii="Times New Roman" w:hAnsi="Times New Roman"/>
          <w:sz w:val="24"/>
          <w:szCs w:val="24"/>
          <w:u w:val="single"/>
        </w:rPr>
        <w:t xml:space="preserve">. </w:t>
      </w:r>
      <w:r w:rsidR="00846C31">
        <w:rPr>
          <w:rFonts w:ascii="Times New Roman" w:hAnsi="Times New Roman"/>
          <w:sz w:val="24"/>
          <w:szCs w:val="24"/>
          <w:u w:val="single"/>
        </w:rPr>
        <w:t>Fradelte u</w:t>
      </w:r>
      <w:r w:rsidR="001201E2">
        <w:rPr>
          <w:rFonts w:ascii="Times New Roman" w:hAnsi="Times New Roman"/>
          <w:sz w:val="24"/>
          <w:szCs w:val="24"/>
          <w:u w:val="single"/>
        </w:rPr>
        <w:t xml:space="preserve">bebygde </w:t>
      </w:r>
      <w:r w:rsidR="00BB069C">
        <w:rPr>
          <w:rFonts w:ascii="Times New Roman" w:hAnsi="Times New Roman"/>
          <w:sz w:val="24"/>
          <w:szCs w:val="24"/>
          <w:u w:val="single"/>
        </w:rPr>
        <w:t>tomter</w:t>
      </w:r>
      <w:r w:rsidR="00846C31">
        <w:rPr>
          <w:rFonts w:ascii="Times New Roman" w:hAnsi="Times New Roman"/>
          <w:sz w:val="24"/>
          <w:szCs w:val="24"/>
          <w:u w:val="single"/>
        </w:rPr>
        <w:t xml:space="preserve"> fra </w:t>
      </w:r>
      <w:r w:rsidR="00BB069C">
        <w:rPr>
          <w:rFonts w:ascii="Times New Roman" w:hAnsi="Times New Roman"/>
          <w:sz w:val="24"/>
          <w:szCs w:val="24"/>
          <w:u w:val="single"/>
        </w:rPr>
        <w:t>før</w:t>
      </w:r>
      <w:r w:rsidR="00D04EB4">
        <w:rPr>
          <w:rFonts w:ascii="Times New Roman" w:hAnsi="Times New Roman"/>
          <w:sz w:val="24"/>
          <w:szCs w:val="24"/>
          <w:u w:val="single"/>
        </w:rPr>
        <w:t xml:space="preserve"> 2011</w:t>
      </w:r>
      <w:r w:rsidR="003024B3">
        <w:rPr>
          <w:rFonts w:ascii="Times New Roman" w:hAnsi="Times New Roman"/>
          <w:sz w:val="24"/>
          <w:szCs w:val="24"/>
          <w:u w:val="single"/>
        </w:rPr>
        <w:t>,</w:t>
      </w:r>
      <w:r w:rsidR="001201E2">
        <w:rPr>
          <w:rFonts w:ascii="Times New Roman" w:hAnsi="Times New Roman"/>
          <w:sz w:val="24"/>
          <w:szCs w:val="24"/>
          <w:u w:val="single"/>
        </w:rPr>
        <w:t xml:space="preserve"> og som ligger nærmere sjøen </w:t>
      </w:r>
      <w:r w:rsidR="003024B3">
        <w:rPr>
          <w:rFonts w:ascii="Times New Roman" w:hAnsi="Times New Roman"/>
          <w:sz w:val="24"/>
          <w:szCs w:val="24"/>
          <w:u w:val="single"/>
        </w:rPr>
        <w:t>enn 100-metersgrensen</w:t>
      </w:r>
      <w:r w:rsidR="00846C31">
        <w:rPr>
          <w:rFonts w:ascii="Times New Roman" w:hAnsi="Times New Roman"/>
          <w:sz w:val="24"/>
          <w:szCs w:val="24"/>
          <w:u w:val="single"/>
        </w:rPr>
        <w:t xml:space="preserve">, er </w:t>
      </w:r>
      <w:r w:rsidR="001E7CD3">
        <w:rPr>
          <w:rFonts w:ascii="Times New Roman" w:hAnsi="Times New Roman"/>
          <w:sz w:val="24"/>
          <w:szCs w:val="24"/>
          <w:u w:val="single"/>
        </w:rPr>
        <w:t>med</w:t>
      </w:r>
      <w:r w:rsidR="00846C31">
        <w:rPr>
          <w:rFonts w:ascii="Times New Roman" w:hAnsi="Times New Roman"/>
          <w:sz w:val="24"/>
          <w:szCs w:val="24"/>
          <w:u w:val="single"/>
        </w:rPr>
        <w:t xml:space="preserve">tatt  i </w:t>
      </w:r>
      <w:r w:rsidR="001E7CD3">
        <w:rPr>
          <w:rFonts w:ascii="Times New Roman" w:hAnsi="Times New Roman"/>
          <w:sz w:val="24"/>
          <w:szCs w:val="24"/>
          <w:u w:val="single"/>
        </w:rPr>
        <w:t>BFN-OT-2.</w:t>
      </w:r>
      <w:r w:rsidR="00BB069C">
        <w:rPr>
          <w:rFonts w:ascii="Times New Roman" w:hAnsi="Times New Roman"/>
          <w:sz w:val="24"/>
          <w:szCs w:val="24"/>
          <w:u w:val="single"/>
        </w:rPr>
        <w:t xml:space="preserve">   </w:t>
      </w:r>
      <w:r w:rsidRPr="00FB12D9">
        <w:rPr>
          <w:rFonts w:ascii="Times New Roman" w:hAnsi="Times New Roman"/>
          <w:sz w:val="24"/>
          <w:szCs w:val="24"/>
          <w:u w:val="single"/>
        </w:rPr>
        <w:t xml:space="preserve">   </w:t>
      </w:r>
    </w:p>
    <w:p w:rsidR="003C7123" w:rsidRPr="000A71C5" w:rsidRDefault="003C7123" w:rsidP="003C7123">
      <w:pPr>
        <w:spacing w:after="0" w:line="240" w:lineRule="auto"/>
        <w:rPr>
          <w:rFonts w:ascii="Times New Roman" w:hAnsi="Times New Roman"/>
          <w:i/>
          <w:sz w:val="24"/>
          <w:szCs w:val="24"/>
        </w:rPr>
      </w:pPr>
    </w:p>
    <w:p w:rsidR="00D005DE" w:rsidRDefault="00D005DE" w:rsidP="003C7123">
      <w:pPr>
        <w:spacing w:after="0" w:line="240" w:lineRule="auto"/>
        <w:rPr>
          <w:rFonts w:ascii="Times New Roman" w:hAnsi="Times New Roman"/>
          <w:sz w:val="24"/>
          <w:szCs w:val="24"/>
        </w:rPr>
      </w:pPr>
    </w:p>
    <w:p w:rsidR="00A15A5A" w:rsidRDefault="00A15A5A" w:rsidP="00C32B96">
      <w:pPr>
        <w:spacing w:after="0" w:line="240" w:lineRule="auto"/>
        <w:rPr>
          <w:rFonts w:ascii="Times New Roman" w:hAnsi="Times New Roman"/>
          <w:b/>
          <w:sz w:val="24"/>
          <w:szCs w:val="24"/>
        </w:rPr>
      </w:pPr>
      <w:r>
        <w:rPr>
          <w:rFonts w:ascii="Times New Roman" w:hAnsi="Times New Roman"/>
          <w:b/>
          <w:sz w:val="24"/>
          <w:szCs w:val="24"/>
        </w:rPr>
        <w:t>Retningslinjer for spredt bebyggelse i LNFR-områdene  i kommunedelplan Ottersøy.</w:t>
      </w:r>
    </w:p>
    <w:p w:rsidR="00A17F78" w:rsidRDefault="00A17F78" w:rsidP="00A17F78">
      <w:pPr>
        <w:spacing w:after="0" w:line="240" w:lineRule="auto"/>
        <w:rPr>
          <w:rFonts w:ascii="Times New Roman" w:hAnsi="Times New Roman"/>
          <w:i/>
          <w:sz w:val="24"/>
          <w:szCs w:val="24"/>
        </w:rPr>
      </w:pPr>
    </w:p>
    <w:p w:rsidR="00A17F78" w:rsidRPr="002A6A5C" w:rsidRDefault="006C7CCF" w:rsidP="006C7CCF">
      <w:pPr>
        <w:spacing w:after="0" w:line="240" w:lineRule="auto"/>
        <w:rPr>
          <w:rFonts w:ascii="Times New Roman" w:hAnsi="Times New Roman"/>
          <w:i/>
          <w:sz w:val="24"/>
          <w:szCs w:val="24"/>
        </w:rPr>
      </w:pPr>
      <w:r>
        <w:rPr>
          <w:rFonts w:ascii="Times New Roman" w:hAnsi="Times New Roman"/>
          <w:i/>
          <w:sz w:val="24"/>
          <w:szCs w:val="24"/>
        </w:rPr>
        <w:t>1.</w:t>
      </w:r>
      <w:r w:rsidR="00A17F78" w:rsidRPr="002A6A5C">
        <w:rPr>
          <w:rFonts w:ascii="Times New Roman" w:hAnsi="Times New Roman"/>
          <w:i/>
          <w:sz w:val="24"/>
          <w:szCs w:val="24"/>
        </w:rPr>
        <w:t xml:space="preserve">Der hvor begrepet ”eksisterende veg” er angitt som byggeforbudsgrense mot sjø i bestemmelsenes pkt. 3 ovenfor, menes offentlige veger (riks-, fylkes- og kommunale kjøreveger) og private veger åpen for allmenn bilkjøring. </w:t>
      </w:r>
    </w:p>
    <w:p w:rsidR="00A15A5A" w:rsidRPr="00A15A5A" w:rsidRDefault="00A15A5A" w:rsidP="003C7123">
      <w:pPr>
        <w:spacing w:after="0" w:line="240" w:lineRule="auto"/>
        <w:rPr>
          <w:rFonts w:ascii="Times New Roman" w:hAnsi="Times New Roman"/>
          <w:b/>
          <w:sz w:val="24"/>
          <w:szCs w:val="24"/>
        </w:rPr>
      </w:pPr>
    </w:p>
    <w:p w:rsidR="006C7CCF" w:rsidRDefault="006C7CCF" w:rsidP="003C7123">
      <w:pPr>
        <w:spacing w:after="0" w:line="240" w:lineRule="auto"/>
        <w:rPr>
          <w:rFonts w:ascii="Times New Roman" w:hAnsi="Times New Roman"/>
          <w:i/>
          <w:sz w:val="24"/>
          <w:szCs w:val="24"/>
        </w:rPr>
      </w:pPr>
      <w:r>
        <w:rPr>
          <w:rFonts w:ascii="Times New Roman" w:hAnsi="Times New Roman"/>
          <w:i/>
          <w:sz w:val="24"/>
          <w:szCs w:val="24"/>
        </w:rPr>
        <w:t>2</w:t>
      </w:r>
      <w:r w:rsidR="00A15A5A">
        <w:rPr>
          <w:rFonts w:ascii="Times New Roman" w:hAnsi="Times New Roman"/>
          <w:sz w:val="24"/>
          <w:szCs w:val="24"/>
        </w:rPr>
        <w:t>.</w:t>
      </w:r>
      <w:r w:rsidR="003C7123" w:rsidRPr="000A71C5">
        <w:rPr>
          <w:rFonts w:ascii="Times New Roman" w:hAnsi="Times New Roman"/>
          <w:i/>
          <w:sz w:val="24"/>
          <w:szCs w:val="24"/>
        </w:rPr>
        <w:t>Lokalisering, arealbruk og utformingen av bygninger og anlegg i forbindelse med spredt bebyggelse må søke å sikre barn gode oppvekstvilkår samt ivareta hensynet til funksjonshemmedes behov så langt det er praktisk og økonomisk mulig.</w:t>
      </w:r>
    </w:p>
    <w:p w:rsidR="006C7CCF" w:rsidRPr="000A71C5" w:rsidRDefault="003C7123" w:rsidP="003C7123">
      <w:pPr>
        <w:spacing w:after="0" w:line="240" w:lineRule="auto"/>
        <w:rPr>
          <w:rFonts w:ascii="Times New Roman" w:hAnsi="Times New Roman"/>
          <w:i/>
          <w:sz w:val="24"/>
          <w:szCs w:val="24"/>
        </w:rPr>
      </w:pPr>
      <w:r w:rsidRPr="000A71C5">
        <w:rPr>
          <w:rFonts w:ascii="Times New Roman" w:hAnsi="Times New Roman"/>
          <w:i/>
          <w:sz w:val="24"/>
          <w:szCs w:val="24"/>
        </w:rPr>
        <w:t xml:space="preserve">   </w:t>
      </w:r>
    </w:p>
    <w:p w:rsidR="003C7123" w:rsidRPr="000A71C5" w:rsidRDefault="006C7CCF" w:rsidP="003C7123">
      <w:pPr>
        <w:spacing w:after="0" w:line="240" w:lineRule="auto"/>
        <w:rPr>
          <w:rFonts w:ascii="Times New Roman" w:hAnsi="Times New Roman"/>
          <w:i/>
          <w:sz w:val="24"/>
          <w:szCs w:val="24"/>
        </w:rPr>
      </w:pPr>
      <w:r>
        <w:rPr>
          <w:rFonts w:ascii="Times New Roman" w:hAnsi="Times New Roman"/>
          <w:i/>
          <w:sz w:val="24"/>
          <w:szCs w:val="24"/>
        </w:rPr>
        <w:t>3</w:t>
      </w:r>
      <w:r w:rsidR="00A15A5A">
        <w:rPr>
          <w:rFonts w:ascii="Times New Roman" w:hAnsi="Times New Roman"/>
          <w:i/>
          <w:sz w:val="24"/>
          <w:szCs w:val="24"/>
        </w:rPr>
        <w:t>.</w:t>
      </w:r>
      <w:r w:rsidR="003C7123" w:rsidRPr="000A71C5">
        <w:rPr>
          <w:rFonts w:ascii="Times New Roman" w:hAnsi="Times New Roman"/>
          <w:i/>
          <w:sz w:val="24"/>
          <w:szCs w:val="24"/>
        </w:rPr>
        <w:t xml:space="preserve">Ved lokalisering og utforming av spredt bebyggelse skal det legges vekt på lokal byggeskikk, respekt for kulturminner, tilpasning til landskapet og det skal tas hensyn til miljømessige forhold, bl. a. støy og forurensning. </w:t>
      </w:r>
    </w:p>
    <w:p w:rsidR="003C7123" w:rsidRPr="000A71C5" w:rsidRDefault="003C7123" w:rsidP="003C7123">
      <w:pPr>
        <w:spacing w:after="0" w:line="240" w:lineRule="auto"/>
        <w:rPr>
          <w:rFonts w:ascii="Times New Roman" w:hAnsi="Times New Roman"/>
          <w:i/>
          <w:sz w:val="24"/>
          <w:szCs w:val="24"/>
        </w:rPr>
      </w:pPr>
    </w:p>
    <w:p w:rsidR="003C7123" w:rsidRPr="000A71C5" w:rsidRDefault="006C7CCF" w:rsidP="003C7123">
      <w:pPr>
        <w:spacing w:after="0" w:line="240" w:lineRule="auto"/>
        <w:rPr>
          <w:rFonts w:ascii="Times New Roman" w:hAnsi="Times New Roman"/>
          <w:i/>
          <w:sz w:val="24"/>
          <w:szCs w:val="24"/>
        </w:rPr>
      </w:pPr>
      <w:r>
        <w:rPr>
          <w:rFonts w:ascii="Times New Roman" w:hAnsi="Times New Roman"/>
          <w:i/>
          <w:sz w:val="24"/>
          <w:szCs w:val="24"/>
        </w:rPr>
        <w:t>4</w:t>
      </w:r>
      <w:r w:rsidR="00A15A5A">
        <w:rPr>
          <w:rFonts w:ascii="Times New Roman" w:hAnsi="Times New Roman"/>
          <w:i/>
          <w:sz w:val="24"/>
          <w:szCs w:val="24"/>
        </w:rPr>
        <w:t>.</w:t>
      </w:r>
      <w:r w:rsidR="003C7123" w:rsidRPr="000A71C5">
        <w:rPr>
          <w:rFonts w:ascii="Times New Roman" w:hAnsi="Times New Roman"/>
          <w:i/>
          <w:sz w:val="24"/>
          <w:szCs w:val="24"/>
        </w:rPr>
        <w:t>For å hindre konflikt med automatisk fredete kulturminner må alle delings- og byggesøknader sendes de fylkeskommunale kulturmyndighetene til forhåndshøring. For områder hvor det spe</w:t>
      </w:r>
      <w:r w:rsidR="005072C1" w:rsidRPr="000A71C5">
        <w:rPr>
          <w:rFonts w:ascii="Times New Roman" w:hAnsi="Times New Roman"/>
          <w:i/>
          <w:sz w:val="24"/>
          <w:szCs w:val="24"/>
        </w:rPr>
        <w:t>sifikt framgår av kommunedelplanen</w:t>
      </w:r>
      <w:r w:rsidR="003C7123" w:rsidRPr="000A71C5">
        <w:rPr>
          <w:rFonts w:ascii="Times New Roman" w:hAnsi="Times New Roman"/>
          <w:i/>
          <w:sz w:val="24"/>
          <w:szCs w:val="24"/>
        </w:rPr>
        <w:t xml:space="preserve"> eller annen gyldig plan at kulturmyndighetene på forhånd har avklart forholdet til automatisk fredete kulturminner, tillates deling/bygging som klart ikke kommer i konflikt med disse kulturminnene. Tilsvarende gjelder for Sametinget v/Miljø- og kulturvernavdelingen når det gjelder samiske kulturminner, og f</w:t>
      </w:r>
      <w:r w:rsidR="00063D57">
        <w:rPr>
          <w:rFonts w:ascii="Times New Roman" w:hAnsi="Times New Roman"/>
          <w:i/>
          <w:sz w:val="24"/>
          <w:szCs w:val="24"/>
        </w:rPr>
        <w:t>or NTNU-Vitenskapsmuseet v/Institutt</w:t>
      </w:r>
      <w:r w:rsidR="003C7123" w:rsidRPr="000A71C5">
        <w:rPr>
          <w:rFonts w:ascii="Times New Roman" w:hAnsi="Times New Roman"/>
          <w:i/>
          <w:sz w:val="24"/>
          <w:szCs w:val="24"/>
        </w:rPr>
        <w:t xml:space="preserve"> for arkeologi og kulturhistorie når det gjelder tiltak i sjø.</w:t>
      </w:r>
    </w:p>
    <w:p w:rsidR="003C7123" w:rsidRPr="000A71C5" w:rsidRDefault="003C7123" w:rsidP="003C7123">
      <w:pPr>
        <w:spacing w:after="0" w:line="240" w:lineRule="auto"/>
        <w:rPr>
          <w:rFonts w:ascii="Times New Roman" w:hAnsi="Times New Roman"/>
          <w:i/>
          <w:sz w:val="24"/>
          <w:szCs w:val="24"/>
        </w:rPr>
      </w:pPr>
    </w:p>
    <w:p w:rsidR="003C7123" w:rsidRPr="000A71C5" w:rsidRDefault="00C32B96" w:rsidP="003C7123">
      <w:pPr>
        <w:spacing w:after="0" w:line="240" w:lineRule="auto"/>
        <w:rPr>
          <w:rFonts w:ascii="Times New Roman" w:hAnsi="Times New Roman"/>
          <w:i/>
          <w:sz w:val="24"/>
          <w:szCs w:val="24"/>
        </w:rPr>
      </w:pPr>
      <w:r>
        <w:rPr>
          <w:rFonts w:ascii="Times New Roman" w:hAnsi="Times New Roman"/>
          <w:i/>
          <w:sz w:val="24"/>
          <w:szCs w:val="24"/>
        </w:rPr>
        <w:t>5</w:t>
      </w:r>
      <w:r w:rsidR="00A15A5A">
        <w:rPr>
          <w:rFonts w:ascii="Times New Roman" w:hAnsi="Times New Roman"/>
          <w:i/>
          <w:sz w:val="24"/>
          <w:szCs w:val="24"/>
        </w:rPr>
        <w:t>.</w:t>
      </w:r>
      <w:r w:rsidR="003C7123" w:rsidRPr="000A71C5">
        <w:rPr>
          <w:rFonts w:ascii="Times New Roman" w:hAnsi="Times New Roman"/>
          <w:i/>
          <w:sz w:val="24"/>
          <w:szCs w:val="24"/>
        </w:rPr>
        <w:t>Hensynet til biologisk mangfold, friluftsliv og allmennhetens interesser søkes ivaretatt. Ved plassering av ny bebyggelse, skal man søke å unngå uønsket silhuettvirkning og områder som har vesentlig betydning for allmennhetens ferdsels- og friluftsinteresser og for det biologiske mangfoldet.</w:t>
      </w:r>
    </w:p>
    <w:p w:rsidR="003C7123" w:rsidRPr="000A71C5" w:rsidRDefault="003C7123" w:rsidP="003C7123">
      <w:pPr>
        <w:spacing w:after="0" w:line="240" w:lineRule="auto"/>
        <w:rPr>
          <w:rFonts w:ascii="Times New Roman" w:hAnsi="Times New Roman"/>
          <w:i/>
          <w:sz w:val="24"/>
          <w:szCs w:val="24"/>
        </w:rPr>
      </w:pPr>
    </w:p>
    <w:p w:rsidR="003C7123" w:rsidRPr="000A71C5" w:rsidRDefault="00C32B96" w:rsidP="00B56CC8">
      <w:pPr>
        <w:spacing w:after="0" w:line="240" w:lineRule="auto"/>
        <w:rPr>
          <w:rFonts w:ascii="Times New Roman" w:hAnsi="Times New Roman"/>
          <w:i/>
          <w:sz w:val="24"/>
          <w:szCs w:val="24"/>
        </w:rPr>
      </w:pPr>
      <w:r>
        <w:rPr>
          <w:rFonts w:ascii="Times New Roman" w:hAnsi="Times New Roman"/>
          <w:i/>
          <w:sz w:val="24"/>
          <w:szCs w:val="24"/>
        </w:rPr>
        <w:t>6</w:t>
      </w:r>
      <w:r w:rsidR="00B56CC8">
        <w:rPr>
          <w:rFonts w:ascii="Times New Roman" w:hAnsi="Times New Roman"/>
          <w:i/>
          <w:sz w:val="24"/>
          <w:szCs w:val="24"/>
        </w:rPr>
        <w:t>.</w:t>
      </w:r>
      <w:r w:rsidR="003C7123" w:rsidRPr="000A71C5">
        <w:rPr>
          <w:rFonts w:ascii="Times New Roman" w:hAnsi="Times New Roman"/>
          <w:i/>
          <w:sz w:val="24"/>
          <w:szCs w:val="24"/>
        </w:rPr>
        <w:t>Ang. avkj</w:t>
      </w:r>
      <w:r w:rsidR="00566189" w:rsidRPr="000A71C5">
        <w:rPr>
          <w:rFonts w:ascii="Times New Roman" w:hAnsi="Times New Roman"/>
          <w:i/>
          <w:sz w:val="24"/>
          <w:szCs w:val="24"/>
        </w:rPr>
        <w:t>ørsels- og atkomstforhold:</w:t>
      </w:r>
      <w:r w:rsidRPr="00C32B96">
        <w:rPr>
          <w:rFonts w:ascii="Times New Roman" w:hAnsi="Times New Roman"/>
          <w:i/>
          <w:sz w:val="24"/>
          <w:szCs w:val="24"/>
        </w:rPr>
        <w:t xml:space="preserve"> </w:t>
      </w:r>
      <w:r w:rsidRPr="002A6A5C">
        <w:rPr>
          <w:rFonts w:ascii="Times New Roman" w:hAnsi="Times New Roman"/>
          <w:i/>
          <w:sz w:val="24"/>
          <w:szCs w:val="24"/>
        </w:rPr>
        <w:t xml:space="preserve">Gjeldende avkjørselsrammeplan skal legges til grunn. </w:t>
      </w:r>
      <w:r w:rsidR="00566189" w:rsidRPr="000A71C5">
        <w:rPr>
          <w:rFonts w:ascii="Times New Roman" w:hAnsi="Times New Roman"/>
          <w:i/>
          <w:sz w:val="24"/>
          <w:szCs w:val="24"/>
        </w:rPr>
        <w:t xml:space="preserve"> E</w:t>
      </w:r>
      <w:r w:rsidR="003C7123" w:rsidRPr="000A71C5">
        <w:rPr>
          <w:rFonts w:ascii="Times New Roman" w:hAnsi="Times New Roman"/>
          <w:i/>
          <w:sz w:val="24"/>
          <w:szCs w:val="24"/>
        </w:rPr>
        <w:t>ksisterende avkjørsler skal tilstrebes framfor etablering av ny</w:t>
      </w:r>
      <w:r w:rsidR="00566189" w:rsidRPr="000A71C5">
        <w:rPr>
          <w:rFonts w:ascii="Times New Roman" w:hAnsi="Times New Roman"/>
          <w:i/>
          <w:sz w:val="24"/>
          <w:szCs w:val="24"/>
        </w:rPr>
        <w:t>e</w:t>
      </w:r>
      <w:r w:rsidR="003C7123" w:rsidRPr="000A71C5">
        <w:rPr>
          <w:rFonts w:ascii="Times New Roman" w:hAnsi="Times New Roman"/>
          <w:i/>
          <w:sz w:val="24"/>
          <w:szCs w:val="24"/>
        </w:rPr>
        <w:t>. Normer for utforming skal tilfredsstilles. Avkjørsler må godkjennes av fagmyndighet; Statens vegvesen for riks- og fylkesveger og kommunen for kommuneveger.</w:t>
      </w:r>
    </w:p>
    <w:p w:rsidR="003C7123" w:rsidRPr="000A71C5" w:rsidRDefault="003C7123" w:rsidP="003C7123">
      <w:pPr>
        <w:spacing w:after="0" w:line="240" w:lineRule="auto"/>
        <w:rPr>
          <w:rFonts w:ascii="Times New Roman" w:hAnsi="Times New Roman"/>
          <w:i/>
          <w:sz w:val="24"/>
          <w:szCs w:val="24"/>
        </w:rPr>
      </w:pPr>
    </w:p>
    <w:p w:rsidR="003C7123" w:rsidRPr="000A71C5" w:rsidRDefault="00C32B96" w:rsidP="003C7123">
      <w:pPr>
        <w:spacing w:after="0" w:line="240" w:lineRule="auto"/>
        <w:rPr>
          <w:rFonts w:ascii="Times New Roman" w:hAnsi="Times New Roman"/>
          <w:i/>
          <w:sz w:val="24"/>
          <w:szCs w:val="24"/>
        </w:rPr>
      </w:pPr>
      <w:r>
        <w:rPr>
          <w:rFonts w:ascii="Times New Roman" w:hAnsi="Times New Roman"/>
          <w:i/>
          <w:sz w:val="24"/>
          <w:szCs w:val="24"/>
        </w:rPr>
        <w:t>7</w:t>
      </w:r>
      <w:r w:rsidR="00E97108">
        <w:rPr>
          <w:rFonts w:ascii="Times New Roman" w:hAnsi="Times New Roman"/>
          <w:i/>
          <w:sz w:val="24"/>
          <w:szCs w:val="24"/>
        </w:rPr>
        <w:t>.</w:t>
      </w:r>
      <w:r w:rsidR="003C7123" w:rsidRPr="000A71C5">
        <w:rPr>
          <w:rFonts w:ascii="Times New Roman" w:hAnsi="Times New Roman"/>
          <w:i/>
          <w:sz w:val="24"/>
          <w:szCs w:val="24"/>
        </w:rPr>
        <w:t>Ang. avløpsforhold: Tilknytning til eksisterende eller planlagt offentlig ledningsnett eller godkjent privat fellesanlegg tilstrebes. Fagmyndighet: Kommunen.</w:t>
      </w:r>
    </w:p>
    <w:p w:rsidR="003C7123" w:rsidRPr="000A71C5" w:rsidRDefault="003C7123" w:rsidP="003C7123">
      <w:pPr>
        <w:spacing w:after="0" w:line="240" w:lineRule="auto"/>
        <w:rPr>
          <w:rFonts w:ascii="Times New Roman" w:hAnsi="Times New Roman"/>
          <w:i/>
          <w:sz w:val="24"/>
          <w:szCs w:val="24"/>
        </w:rPr>
      </w:pPr>
    </w:p>
    <w:p w:rsidR="003C7123" w:rsidRPr="000A71C5" w:rsidRDefault="00C32B96" w:rsidP="003C7123">
      <w:pPr>
        <w:spacing w:after="0" w:line="240" w:lineRule="auto"/>
        <w:rPr>
          <w:rFonts w:ascii="Times New Roman" w:hAnsi="Times New Roman"/>
          <w:i/>
          <w:sz w:val="24"/>
          <w:szCs w:val="24"/>
        </w:rPr>
      </w:pPr>
      <w:r>
        <w:rPr>
          <w:rFonts w:ascii="Times New Roman" w:hAnsi="Times New Roman"/>
          <w:i/>
          <w:sz w:val="24"/>
          <w:szCs w:val="24"/>
        </w:rPr>
        <w:t>8</w:t>
      </w:r>
      <w:r w:rsidR="00E97108">
        <w:rPr>
          <w:rFonts w:ascii="Times New Roman" w:hAnsi="Times New Roman"/>
          <w:i/>
          <w:sz w:val="24"/>
          <w:szCs w:val="24"/>
        </w:rPr>
        <w:t>.</w:t>
      </w:r>
      <w:r w:rsidR="003C7123" w:rsidRPr="000A71C5">
        <w:rPr>
          <w:rFonts w:ascii="Times New Roman" w:hAnsi="Times New Roman"/>
          <w:i/>
          <w:sz w:val="24"/>
          <w:szCs w:val="24"/>
        </w:rPr>
        <w:t>Ang. vannforsyning: Tilknytning til eksisterende eller planlagt offentlig ledningsnett eller godkjent privat fellesanlegg tilstrebes. Fagmyndighet: Kommunen.</w:t>
      </w:r>
    </w:p>
    <w:p w:rsidR="0036043D" w:rsidRDefault="003C7123" w:rsidP="0036043D">
      <w:pPr>
        <w:spacing w:after="0" w:line="240" w:lineRule="auto"/>
        <w:rPr>
          <w:rFonts w:ascii="Times New Roman" w:hAnsi="Times New Roman"/>
          <w:sz w:val="24"/>
          <w:szCs w:val="24"/>
        </w:rPr>
      </w:pPr>
      <w:r w:rsidRPr="000A71C5">
        <w:rPr>
          <w:rFonts w:ascii="Times New Roman" w:hAnsi="Times New Roman"/>
          <w:i/>
          <w:sz w:val="24"/>
          <w:szCs w:val="24"/>
        </w:rPr>
        <w:t>Enkeltsaker kan i den grad kommunens plan- og bygningsmyndigheter finner det nødvendig, forelegges berørte fagmyndigheter til uttalelse.</w:t>
      </w:r>
    </w:p>
    <w:p w:rsidR="00A96EA9" w:rsidRDefault="00A96EA9" w:rsidP="0036043D">
      <w:pPr>
        <w:spacing w:after="0" w:line="240" w:lineRule="auto"/>
        <w:rPr>
          <w:rFonts w:ascii="Times New Roman" w:hAnsi="Times New Roman"/>
          <w:sz w:val="24"/>
          <w:szCs w:val="24"/>
        </w:rPr>
      </w:pPr>
    </w:p>
    <w:p w:rsidR="00A96EA9" w:rsidRDefault="00A96EA9" w:rsidP="0036043D">
      <w:pPr>
        <w:spacing w:after="0" w:line="240" w:lineRule="auto"/>
        <w:rPr>
          <w:rFonts w:ascii="Times New Roman" w:hAnsi="Times New Roman"/>
          <w:sz w:val="24"/>
          <w:szCs w:val="24"/>
        </w:rPr>
      </w:pPr>
    </w:p>
    <w:p w:rsidR="00A96EA9" w:rsidRDefault="00A96EA9" w:rsidP="0036043D">
      <w:pPr>
        <w:spacing w:after="0" w:line="240" w:lineRule="auto"/>
        <w:rPr>
          <w:rFonts w:ascii="Times New Roman" w:hAnsi="Times New Roman"/>
          <w:i/>
          <w:sz w:val="24"/>
          <w:szCs w:val="24"/>
        </w:rPr>
      </w:pPr>
    </w:p>
    <w:p w:rsidR="00C32B96" w:rsidRPr="0036043D" w:rsidRDefault="0036043D" w:rsidP="0036043D">
      <w:pPr>
        <w:spacing w:after="0" w:line="240" w:lineRule="auto"/>
        <w:rPr>
          <w:rFonts w:ascii="Times New Roman" w:hAnsi="Times New Roman"/>
          <w:i/>
          <w:sz w:val="24"/>
          <w:szCs w:val="24"/>
        </w:rPr>
      </w:pPr>
      <w:r>
        <w:rPr>
          <w:rFonts w:ascii="Times New Roman" w:hAnsi="Times New Roman"/>
          <w:b/>
          <w:sz w:val="24"/>
          <w:szCs w:val="24"/>
        </w:rPr>
        <w:t xml:space="preserve">5.4 </w:t>
      </w:r>
      <w:r w:rsidR="00C32B96" w:rsidRPr="00672CF9">
        <w:rPr>
          <w:rFonts w:ascii="Times New Roman" w:hAnsi="Times New Roman"/>
          <w:b/>
          <w:sz w:val="24"/>
          <w:szCs w:val="24"/>
        </w:rPr>
        <w:t>Bestemmelser for LNFR-areal for nødvendig tiltak for landbruk og reindrift og gårdstilknyttet næringsvirksomhet basert på gårdens ressursgrunnlag</w:t>
      </w:r>
    </w:p>
    <w:p w:rsidR="00C32B96" w:rsidRPr="00672CF9" w:rsidRDefault="00C32B96" w:rsidP="00C32B96">
      <w:pPr>
        <w:spacing w:after="0"/>
        <w:rPr>
          <w:rFonts w:ascii="Times New Roman" w:hAnsi="Times New Roman"/>
          <w:b/>
          <w:sz w:val="24"/>
          <w:szCs w:val="24"/>
        </w:rPr>
      </w:pPr>
    </w:p>
    <w:tbl>
      <w:tblPr>
        <w:tblW w:w="91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8"/>
      </w:tblGrid>
      <w:tr w:rsidR="00C32B96" w:rsidRPr="002A6A5C" w:rsidTr="00C32B96">
        <w:trPr>
          <w:trHeight w:val="495"/>
        </w:trPr>
        <w:tc>
          <w:tcPr>
            <w:tcW w:w="9188" w:type="dxa"/>
            <w:shd w:val="clear" w:color="auto" w:fill="D9D9D9"/>
          </w:tcPr>
          <w:p w:rsidR="00C32B96" w:rsidRPr="002A6A5C" w:rsidRDefault="00C32B96" w:rsidP="00C32B96">
            <w:pPr>
              <w:spacing w:after="0"/>
              <w:ind w:left="705" w:hanging="705"/>
              <w:rPr>
                <w:rFonts w:ascii="Times New Roman" w:hAnsi="Times New Roman"/>
                <w:sz w:val="24"/>
                <w:szCs w:val="24"/>
              </w:rPr>
            </w:pPr>
            <w:r w:rsidRPr="002A6A5C">
              <w:rPr>
                <w:rFonts w:ascii="Times New Roman" w:hAnsi="Times New Roman"/>
                <w:sz w:val="24"/>
                <w:szCs w:val="24"/>
              </w:rPr>
              <w:t>I områder avsatt til nødvendig tiltak for landbruk og reindrift og gårdstilknyttet</w:t>
            </w:r>
          </w:p>
          <w:p w:rsidR="00C32B96" w:rsidRPr="002A6A5C" w:rsidRDefault="00C32B96" w:rsidP="00C32B96">
            <w:pPr>
              <w:spacing w:after="0"/>
              <w:ind w:left="705" w:hanging="705"/>
              <w:rPr>
                <w:rFonts w:ascii="Times New Roman" w:hAnsi="Times New Roman"/>
                <w:sz w:val="24"/>
                <w:szCs w:val="24"/>
              </w:rPr>
            </w:pPr>
            <w:r w:rsidRPr="002A6A5C">
              <w:rPr>
                <w:rFonts w:ascii="Times New Roman" w:hAnsi="Times New Roman"/>
                <w:sz w:val="24"/>
                <w:szCs w:val="24"/>
              </w:rPr>
              <w:t xml:space="preserve"> næringsvirksomhet basert på gårdens ressursgrunnlag</w:t>
            </w:r>
            <w:r w:rsidRPr="002A6A5C">
              <w:rPr>
                <w:rFonts w:ascii="Times New Roman" w:hAnsi="Times New Roman"/>
                <w:b/>
                <w:sz w:val="24"/>
                <w:szCs w:val="24"/>
              </w:rPr>
              <w:t xml:space="preserve"> </w:t>
            </w:r>
            <w:r w:rsidRPr="002A6A5C">
              <w:rPr>
                <w:rFonts w:ascii="Times New Roman" w:hAnsi="Times New Roman"/>
                <w:sz w:val="24"/>
                <w:szCs w:val="24"/>
              </w:rPr>
              <w:t>er det bare tillatt å føre opp bygninger</w:t>
            </w:r>
          </w:p>
          <w:p w:rsidR="00C32B96" w:rsidRPr="002A6A5C" w:rsidRDefault="00C32B96" w:rsidP="00C32B96">
            <w:pPr>
              <w:spacing w:after="0"/>
              <w:ind w:left="705" w:hanging="705"/>
              <w:rPr>
                <w:rFonts w:ascii="Times New Roman" w:hAnsi="Times New Roman"/>
                <w:sz w:val="24"/>
                <w:szCs w:val="24"/>
              </w:rPr>
            </w:pPr>
            <w:r w:rsidRPr="002A6A5C">
              <w:rPr>
                <w:rFonts w:ascii="Times New Roman" w:hAnsi="Times New Roman"/>
                <w:sz w:val="24"/>
                <w:szCs w:val="24"/>
              </w:rPr>
              <w:t xml:space="preserve"> eller iverksette anlegg og andre tiltak som er nødvendig for næringsmessig landbruk og </w:t>
            </w:r>
          </w:p>
          <w:p w:rsidR="00C32B96" w:rsidRPr="002A6A5C" w:rsidRDefault="00C32B96" w:rsidP="00C32B96">
            <w:pPr>
              <w:spacing w:after="0"/>
              <w:ind w:left="705" w:hanging="705"/>
              <w:rPr>
                <w:rFonts w:ascii="Times New Roman" w:hAnsi="Times New Roman"/>
                <w:b/>
                <w:sz w:val="24"/>
                <w:szCs w:val="24"/>
              </w:rPr>
            </w:pPr>
            <w:r w:rsidRPr="002A6A5C">
              <w:rPr>
                <w:rFonts w:ascii="Times New Roman" w:hAnsi="Times New Roman"/>
                <w:sz w:val="24"/>
                <w:szCs w:val="24"/>
              </w:rPr>
              <w:t>reindrift, gårdstilknyttet næringsvirksomhet og tilrettelegging for friluftslivet.</w:t>
            </w:r>
          </w:p>
          <w:p w:rsidR="00C32B96" w:rsidRPr="002A6A5C" w:rsidRDefault="00C32B96" w:rsidP="00C32B96">
            <w:pPr>
              <w:spacing w:after="0"/>
              <w:ind w:left="705" w:hanging="705"/>
              <w:rPr>
                <w:rFonts w:ascii="Times New Roman" w:hAnsi="Times New Roman"/>
                <w:sz w:val="24"/>
                <w:szCs w:val="24"/>
              </w:rPr>
            </w:pPr>
          </w:p>
          <w:p w:rsidR="00C32B96" w:rsidRPr="002A6A5C" w:rsidRDefault="00C32B96" w:rsidP="00C32B96">
            <w:pPr>
              <w:spacing w:after="0"/>
              <w:ind w:left="705" w:hanging="705"/>
              <w:rPr>
                <w:rFonts w:ascii="Times New Roman" w:hAnsi="Times New Roman"/>
                <w:color w:val="00B050"/>
                <w:sz w:val="24"/>
                <w:szCs w:val="24"/>
              </w:rPr>
            </w:pPr>
            <w:r w:rsidRPr="002A6A5C">
              <w:rPr>
                <w:rFonts w:ascii="Times New Roman" w:hAnsi="Times New Roman"/>
                <w:sz w:val="24"/>
                <w:szCs w:val="24"/>
              </w:rPr>
              <w:t>Det vil ikke bli gitt tillatelse til fradeling</w:t>
            </w:r>
            <w:r w:rsidRPr="002A6A5C">
              <w:rPr>
                <w:rFonts w:ascii="Times New Roman" w:hAnsi="Times New Roman"/>
                <w:b/>
                <w:sz w:val="24"/>
                <w:szCs w:val="24"/>
              </w:rPr>
              <w:t xml:space="preserve"> </w:t>
            </w:r>
            <w:r w:rsidRPr="002A6A5C">
              <w:rPr>
                <w:rFonts w:ascii="Times New Roman" w:hAnsi="Times New Roman"/>
                <w:sz w:val="24"/>
                <w:szCs w:val="24"/>
              </w:rPr>
              <w:t>av grunn for gårdstilknyttet næringsvirksomhet.</w:t>
            </w:r>
          </w:p>
        </w:tc>
      </w:tr>
    </w:tbl>
    <w:p w:rsidR="003C7123" w:rsidRDefault="003C7123" w:rsidP="003C7123">
      <w:pPr>
        <w:spacing w:after="0"/>
        <w:rPr>
          <w:rFonts w:ascii="Times New Roman" w:hAnsi="Times New Roman"/>
          <w:b/>
          <w:sz w:val="24"/>
          <w:szCs w:val="24"/>
        </w:rPr>
      </w:pPr>
    </w:p>
    <w:p w:rsidR="00A96EA9" w:rsidRDefault="00A96EA9" w:rsidP="003C7123">
      <w:pPr>
        <w:spacing w:after="0"/>
        <w:rPr>
          <w:rFonts w:ascii="Times New Roman" w:hAnsi="Times New Roman"/>
          <w:b/>
          <w:sz w:val="24"/>
          <w:szCs w:val="24"/>
        </w:rPr>
      </w:pPr>
    </w:p>
    <w:p w:rsidR="00B3755C" w:rsidRDefault="00B3755C" w:rsidP="003C7123">
      <w:pPr>
        <w:spacing w:after="0"/>
        <w:rPr>
          <w:rFonts w:ascii="Times New Roman" w:hAnsi="Times New Roman"/>
          <w:b/>
          <w:sz w:val="24"/>
          <w:szCs w:val="24"/>
        </w:rPr>
      </w:pPr>
    </w:p>
    <w:p w:rsidR="00B3755C" w:rsidRDefault="00B3755C" w:rsidP="003C7123">
      <w:pPr>
        <w:spacing w:after="0"/>
        <w:rPr>
          <w:rFonts w:ascii="Times New Roman" w:hAnsi="Times New Roman"/>
          <w:b/>
          <w:sz w:val="24"/>
          <w:szCs w:val="24"/>
        </w:rPr>
      </w:pPr>
    </w:p>
    <w:p w:rsidR="00A240EA" w:rsidRDefault="00A240EA" w:rsidP="003C7123">
      <w:pPr>
        <w:spacing w:after="0"/>
        <w:rPr>
          <w:rFonts w:ascii="Times New Roman" w:hAnsi="Times New Roman"/>
          <w:b/>
          <w:sz w:val="24"/>
          <w:szCs w:val="24"/>
        </w:rPr>
      </w:pPr>
    </w:p>
    <w:p w:rsidR="00A240EA" w:rsidRDefault="00A240EA" w:rsidP="003C7123">
      <w:pPr>
        <w:spacing w:after="0"/>
        <w:rPr>
          <w:rFonts w:ascii="Times New Roman" w:hAnsi="Times New Roman"/>
          <w:b/>
          <w:sz w:val="24"/>
          <w:szCs w:val="24"/>
        </w:rPr>
      </w:pPr>
    </w:p>
    <w:p w:rsidR="00A240EA" w:rsidRDefault="00A240EA" w:rsidP="003C7123">
      <w:pPr>
        <w:spacing w:after="0"/>
        <w:rPr>
          <w:rFonts w:ascii="Times New Roman" w:hAnsi="Times New Roman"/>
          <w:b/>
          <w:sz w:val="24"/>
          <w:szCs w:val="24"/>
        </w:rPr>
      </w:pPr>
    </w:p>
    <w:p w:rsidR="00B3755C" w:rsidRDefault="00A96EA9" w:rsidP="003C7123">
      <w:pPr>
        <w:spacing w:after="0"/>
        <w:rPr>
          <w:rFonts w:ascii="Times New Roman" w:hAnsi="Times New Roman"/>
          <w:b/>
          <w:sz w:val="24"/>
          <w:szCs w:val="24"/>
        </w:rPr>
      </w:pPr>
      <w:r w:rsidRPr="002A6A5C">
        <w:rPr>
          <w:rFonts w:ascii="Times New Roman" w:hAnsi="Times New Roman"/>
          <w:b/>
          <w:sz w:val="24"/>
          <w:szCs w:val="24"/>
        </w:rPr>
        <w:t>Generelle retningslinjer for LNFR-areal</w:t>
      </w:r>
    </w:p>
    <w:p w:rsidR="003C7123" w:rsidRPr="00B3755C" w:rsidRDefault="00063D57" w:rsidP="003C7123">
      <w:pPr>
        <w:spacing w:after="0"/>
        <w:rPr>
          <w:rFonts w:ascii="Times New Roman" w:hAnsi="Times New Roman"/>
          <w:b/>
          <w:sz w:val="24"/>
          <w:szCs w:val="24"/>
        </w:rPr>
      </w:pPr>
      <w:r>
        <w:rPr>
          <w:rFonts w:ascii="Times New Roman" w:hAnsi="Times New Roman"/>
          <w:i/>
          <w:sz w:val="24"/>
          <w:szCs w:val="24"/>
        </w:rPr>
        <w:t>1.</w:t>
      </w:r>
      <w:r w:rsidR="00FD1D49">
        <w:rPr>
          <w:rFonts w:ascii="Times New Roman" w:hAnsi="Times New Roman"/>
          <w:i/>
          <w:sz w:val="24"/>
          <w:szCs w:val="24"/>
        </w:rPr>
        <w:t xml:space="preserve"> </w:t>
      </w:r>
      <w:r w:rsidR="003C7123">
        <w:rPr>
          <w:rFonts w:ascii="Times New Roman" w:hAnsi="Times New Roman"/>
          <w:i/>
          <w:sz w:val="24"/>
          <w:szCs w:val="24"/>
        </w:rPr>
        <w:t>Innenfor LNFR-områdene skal jordlovens §§ 9 og 12 samt skogbrukslovens § 50 gjelde inntil det er vedtatt reguleringsplan for området. Tiltak skal godkjennes av landbruksmyndighetene.</w:t>
      </w:r>
    </w:p>
    <w:p w:rsidR="003C7123" w:rsidRDefault="003C7123" w:rsidP="003C7123">
      <w:pPr>
        <w:spacing w:after="0"/>
        <w:rPr>
          <w:rFonts w:ascii="Times New Roman" w:hAnsi="Times New Roman"/>
          <w:i/>
          <w:sz w:val="24"/>
          <w:szCs w:val="24"/>
        </w:rPr>
      </w:pPr>
    </w:p>
    <w:p w:rsidR="003C7123" w:rsidRDefault="00FD1D49" w:rsidP="003C7123">
      <w:pPr>
        <w:spacing w:after="0"/>
        <w:rPr>
          <w:rFonts w:ascii="Times New Roman" w:hAnsi="Times New Roman"/>
          <w:i/>
          <w:sz w:val="24"/>
          <w:szCs w:val="24"/>
        </w:rPr>
      </w:pPr>
      <w:r>
        <w:rPr>
          <w:rFonts w:ascii="Times New Roman" w:hAnsi="Times New Roman"/>
          <w:i/>
          <w:sz w:val="24"/>
          <w:szCs w:val="24"/>
        </w:rPr>
        <w:t xml:space="preserve">2. </w:t>
      </w:r>
      <w:r w:rsidR="003C7123">
        <w:rPr>
          <w:rFonts w:ascii="Times New Roman" w:hAnsi="Times New Roman"/>
          <w:i/>
          <w:sz w:val="24"/>
          <w:szCs w:val="24"/>
        </w:rPr>
        <w:t>Ved tiltak i LNFR-områdene skal det tas hensyn til</w:t>
      </w:r>
      <w:r w:rsidR="006D1F3A">
        <w:rPr>
          <w:rFonts w:ascii="Times New Roman" w:hAnsi="Times New Roman"/>
          <w:i/>
          <w:color w:val="0000FF"/>
          <w:sz w:val="24"/>
          <w:szCs w:val="24"/>
        </w:rPr>
        <w:t xml:space="preserve"> </w:t>
      </w:r>
      <w:r w:rsidR="00734EFE" w:rsidRPr="00734EFE">
        <w:rPr>
          <w:rFonts w:ascii="Times New Roman" w:hAnsi="Times New Roman"/>
          <w:i/>
          <w:sz w:val="24"/>
          <w:szCs w:val="24"/>
        </w:rPr>
        <w:t>eventuelle</w:t>
      </w:r>
      <w:r w:rsidR="00734EFE">
        <w:rPr>
          <w:rFonts w:ascii="Times New Roman" w:hAnsi="Times New Roman"/>
          <w:i/>
          <w:color w:val="0000FF"/>
          <w:sz w:val="24"/>
          <w:szCs w:val="24"/>
        </w:rPr>
        <w:t xml:space="preserve"> </w:t>
      </w:r>
      <w:r w:rsidR="006D1F3A">
        <w:rPr>
          <w:rFonts w:ascii="Times New Roman" w:hAnsi="Times New Roman"/>
          <w:i/>
          <w:sz w:val="24"/>
          <w:szCs w:val="24"/>
        </w:rPr>
        <w:t>reindriftsinteresser</w:t>
      </w:r>
      <w:r w:rsidR="003C7123">
        <w:rPr>
          <w:rFonts w:ascii="Times New Roman" w:hAnsi="Times New Roman"/>
          <w:i/>
          <w:sz w:val="24"/>
          <w:szCs w:val="24"/>
        </w:rPr>
        <w:t>.</w:t>
      </w:r>
    </w:p>
    <w:p w:rsidR="003C7123" w:rsidRDefault="003C7123" w:rsidP="003C7123">
      <w:pPr>
        <w:spacing w:after="0"/>
        <w:rPr>
          <w:rFonts w:ascii="Times New Roman" w:hAnsi="Times New Roman"/>
          <w:i/>
          <w:sz w:val="24"/>
          <w:szCs w:val="24"/>
        </w:rPr>
      </w:pPr>
    </w:p>
    <w:p w:rsidR="003C7123" w:rsidRDefault="005C4D2E" w:rsidP="005C4D2E">
      <w:pPr>
        <w:spacing w:after="0"/>
        <w:rPr>
          <w:rFonts w:ascii="Times New Roman" w:hAnsi="Times New Roman"/>
          <w:sz w:val="24"/>
          <w:szCs w:val="24"/>
        </w:rPr>
      </w:pPr>
      <w:r>
        <w:rPr>
          <w:rFonts w:ascii="Times New Roman" w:hAnsi="Times New Roman"/>
          <w:i/>
          <w:sz w:val="24"/>
          <w:szCs w:val="24"/>
        </w:rPr>
        <w:t>3.</w:t>
      </w:r>
      <w:r w:rsidR="003C7123">
        <w:rPr>
          <w:rFonts w:ascii="Times New Roman" w:hAnsi="Times New Roman"/>
          <w:i/>
          <w:sz w:val="24"/>
          <w:szCs w:val="24"/>
        </w:rPr>
        <w:t>Eksisterende bolig-, fritids- og næringsbebyggelse innenfor</w:t>
      </w:r>
      <w:r w:rsidR="001D2192">
        <w:rPr>
          <w:rFonts w:ascii="Times New Roman" w:hAnsi="Times New Roman"/>
          <w:i/>
          <w:sz w:val="24"/>
          <w:szCs w:val="24"/>
        </w:rPr>
        <w:t xml:space="preserve"> LNFR-områdene kan bestå og vedlikeholdes</w:t>
      </w:r>
      <w:r w:rsidR="00B3755C">
        <w:rPr>
          <w:rFonts w:ascii="Times New Roman" w:hAnsi="Times New Roman"/>
          <w:i/>
          <w:sz w:val="24"/>
          <w:szCs w:val="24"/>
        </w:rPr>
        <w:t>.</w:t>
      </w:r>
    </w:p>
    <w:p w:rsidR="00B3755C" w:rsidRPr="00B3755C" w:rsidRDefault="00B3755C" w:rsidP="00B3755C">
      <w:pPr>
        <w:spacing w:after="0"/>
        <w:ind w:left="540"/>
        <w:rPr>
          <w:rFonts w:ascii="Times New Roman" w:hAnsi="Times New Roman"/>
          <w:sz w:val="24"/>
          <w:szCs w:val="24"/>
        </w:rPr>
      </w:pPr>
    </w:p>
    <w:p w:rsidR="00B3755C" w:rsidRDefault="00B3755C" w:rsidP="003C7123">
      <w:pPr>
        <w:spacing w:after="0"/>
        <w:rPr>
          <w:rFonts w:ascii="Times New Roman" w:hAnsi="Times New Roman"/>
          <w:sz w:val="24"/>
          <w:szCs w:val="24"/>
        </w:rPr>
      </w:pPr>
    </w:p>
    <w:p w:rsidR="005C4D2E" w:rsidRPr="00B3755C" w:rsidRDefault="005C4D2E" w:rsidP="003C7123">
      <w:pPr>
        <w:spacing w:after="0"/>
        <w:rPr>
          <w:rFonts w:ascii="Times New Roman" w:hAnsi="Times New Roman"/>
          <w:sz w:val="24"/>
          <w:szCs w:val="24"/>
        </w:rPr>
      </w:pPr>
    </w:p>
    <w:p w:rsidR="00A96EA9" w:rsidRPr="00B3755C" w:rsidRDefault="00A96EA9" w:rsidP="00B3755C">
      <w:pPr>
        <w:numPr>
          <w:ilvl w:val="0"/>
          <w:numId w:val="9"/>
        </w:numPr>
        <w:spacing w:after="0"/>
        <w:rPr>
          <w:rFonts w:ascii="Times New Roman" w:hAnsi="Times New Roman"/>
          <w:b/>
          <w:sz w:val="24"/>
          <w:szCs w:val="24"/>
        </w:rPr>
      </w:pPr>
      <w:r w:rsidRPr="00B3755C">
        <w:rPr>
          <w:rFonts w:ascii="Times New Roman" w:hAnsi="Times New Roman"/>
          <w:b/>
          <w:sz w:val="24"/>
          <w:szCs w:val="24"/>
        </w:rPr>
        <w:t>BRUK AV SJØ OG VASSDRAG MED TILHØRENDE STRANDSONE</w:t>
      </w:r>
    </w:p>
    <w:p w:rsidR="00A96EA9" w:rsidRPr="002A6A5C" w:rsidRDefault="00A96EA9" w:rsidP="00A96EA9">
      <w:pPr>
        <w:spacing w:after="0"/>
        <w:ind w:left="360"/>
        <w:rPr>
          <w:rFonts w:ascii="Times New Roman" w:hAnsi="Times New Roman"/>
          <w:b/>
          <w:sz w:val="24"/>
          <w:szCs w:val="24"/>
        </w:rPr>
      </w:pPr>
    </w:p>
    <w:p w:rsidR="00A96EA9" w:rsidRPr="001110B7" w:rsidRDefault="001110B7" w:rsidP="001110B7">
      <w:pPr>
        <w:numPr>
          <w:ilvl w:val="1"/>
          <w:numId w:val="9"/>
        </w:numPr>
        <w:spacing w:after="0"/>
        <w:rPr>
          <w:rFonts w:ascii="Times New Roman" w:hAnsi="Times New Roman"/>
          <w:b/>
          <w:sz w:val="24"/>
          <w:szCs w:val="24"/>
        </w:rPr>
      </w:pPr>
      <w:r w:rsidRPr="001110B7">
        <w:rPr>
          <w:rFonts w:ascii="Times New Roman" w:hAnsi="Times New Roman"/>
          <w:b/>
          <w:sz w:val="24"/>
          <w:szCs w:val="24"/>
        </w:rPr>
        <w:t>Bestemmelser for bruk av sjø og vassdrag med tilhørende strandsone.</w:t>
      </w:r>
    </w:p>
    <w:p w:rsidR="001110B7" w:rsidRPr="002A6A5C" w:rsidRDefault="001110B7" w:rsidP="001110B7">
      <w:pPr>
        <w:spacing w:after="0"/>
        <w:ind w:left="1065"/>
        <w:rPr>
          <w:rFonts w:ascii="Times New Roman" w:hAnsi="Times New Roman"/>
          <w:b/>
          <w:sz w:val="24"/>
          <w:szCs w:val="24"/>
        </w:rPr>
      </w:pPr>
    </w:p>
    <w:p w:rsidR="005C4D2E" w:rsidRDefault="005C4D2E" w:rsidP="00A96EA9">
      <w:pPr>
        <w:spacing w:after="0"/>
        <w:rPr>
          <w:rFonts w:ascii="Times New Roman" w:hAnsi="Times New Roman"/>
          <w:b/>
          <w:sz w:val="24"/>
          <w:szCs w:val="24"/>
        </w:rPr>
      </w:pPr>
    </w:p>
    <w:p w:rsidR="005C4D2E" w:rsidRDefault="005C4D2E" w:rsidP="00A96EA9">
      <w:pPr>
        <w:spacing w:after="0"/>
        <w:rPr>
          <w:rFonts w:ascii="Times New Roman" w:hAnsi="Times New Roman"/>
          <w:b/>
          <w:sz w:val="24"/>
          <w:szCs w:val="24"/>
        </w:rPr>
      </w:pPr>
    </w:p>
    <w:p w:rsidR="00A96EA9" w:rsidRPr="002A6A5C" w:rsidRDefault="00A96EA9" w:rsidP="00A96EA9">
      <w:pPr>
        <w:spacing w:after="0"/>
        <w:rPr>
          <w:rFonts w:ascii="Times New Roman" w:hAnsi="Times New Roman"/>
          <w:b/>
          <w:sz w:val="24"/>
          <w:szCs w:val="24"/>
        </w:rPr>
      </w:pPr>
      <w:r w:rsidRPr="002A6A5C">
        <w:rPr>
          <w:rFonts w:ascii="Times New Roman" w:hAnsi="Times New Roman"/>
          <w:b/>
          <w:sz w:val="24"/>
          <w:szCs w:val="24"/>
        </w:rPr>
        <w:t>Retningslinjer for bruk av sjø med tilhørende strandsone</w:t>
      </w:r>
    </w:p>
    <w:p w:rsidR="005C4D2E" w:rsidRPr="003920A3" w:rsidRDefault="005C4D2E" w:rsidP="005C4D2E">
      <w:pPr>
        <w:spacing w:after="0"/>
        <w:rPr>
          <w:rFonts w:ascii="Times New Roman" w:hAnsi="Times New Roman"/>
          <w:i/>
          <w:sz w:val="24"/>
          <w:szCs w:val="24"/>
        </w:rPr>
      </w:pPr>
      <w:r>
        <w:rPr>
          <w:rFonts w:ascii="Times New Roman" w:hAnsi="Times New Roman"/>
          <w:i/>
          <w:sz w:val="24"/>
          <w:szCs w:val="24"/>
        </w:rPr>
        <w:t>1.</w:t>
      </w:r>
      <w:r w:rsidRPr="003920A3">
        <w:rPr>
          <w:rFonts w:ascii="Times New Roman" w:hAnsi="Times New Roman"/>
          <w:i/>
          <w:sz w:val="24"/>
          <w:szCs w:val="24"/>
        </w:rPr>
        <w:t xml:space="preserve">Innenfor disse områdene kan det etableres anlegg som tilrettelegger for allmennhetens bruk av områdene, inkl. anlegg tilrettelagt for bevegelseshemmede. </w:t>
      </w:r>
    </w:p>
    <w:p w:rsidR="005C4D2E" w:rsidRPr="002A6A5C" w:rsidRDefault="005C4D2E" w:rsidP="005C4D2E">
      <w:pPr>
        <w:spacing w:after="0"/>
        <w:rPr>
          <w:rFonts w:ascii="Times New Roman" w:hAnsi="Times New Roman"/>
          <w:i/>
          <w:sz w:val="24"/>
          <w:szCs w:val="24"/>
        </w:rPr>
      </w:pPr>
    </w:p>
    <w:p w:rsidR="005C4D2E" w:rsidRPr="002A6A5C" w:rsidRDefault="005C4D2E" w:rsidP="005C4D2E">
      <w:pPr>
        <w:spacing w:after="0"/>
        <w:rPr>
          <w:rFonts w:ascii="Times New Roman" w:hAnsi="Times New Roman"/>
          <w:i/>
          <w:sz w:val="24"/>
          <w:szCs w:val="24"/>
        </w:rPr>
      </w:pPr>
      <w:r>
        <w:rPr>
          <w:rFonts w:ascii="Times New Roman" w:hAnsi="Times New Roman"/>
          <w:i/>
          <w:sz w:val="24"/>
          <w:szCs w:val="24"/>
        </w:rPr>
        <w:t>2.</w:t>
      </w:r>
      <w:r w:rsidRPr="002A6A5C">
        <w:rPr>
          <w:rFonts w:ascii="Times New Roman" w:hAnsi="Times New Roman"/>
          <w:i/>
          <w:sz w:val="24"/>
          <w:szCs w:val="24"/>
        </w:rPr>
        <w:t>Før tiltak i sjø, herunder utfyllinger, kaier, legging av ledninger/rør, utlegging av flytebrygger mv. kan settes i verk, kreves tillatelse etter Havne og farvannsloven. Søknader behandles av kommunen eller Kystverket, avhengig av type tiltak/kompleksitet.</w:t>
      </w:r>
    </w:p>
    <w:p w:rsidR="005C4D2E" w:rsidRPr="002A6A5C" w:rsidRDefault="005C4D2E" w:rsidP="005C4D2E">
      <w:pPr>
        <w:spacing w:after="0"/>
        <w:rPr>
          <w:rFonts w:ascii="Times New Roman" w:hAnsi="Times New Roman"/>
          <w:i/>
          <w:sz w:val="24"/>
          <w:szCs w:val="24"/>
        </w:rPr>
      </w:pPr>
    </w:p>
    <w:p w:rsidR="005C4D2E" w:rsidRPr="002A6A5C" w:rsidRDefault="005C4D2E" w:rsidP="005C4D2E">
      <w:pPr>
        <w:spacing w:after="0"/>
        <w:rPr>
          <w:rFonts w:ascii="Times New Roman" w:hAnsi="Times New Roman"/>
          <w:sz w:val="24"/>
          <w:szCs w:val="24"/>
        </w:rPr>
      </w:pPr>
      <w:r>
        <w:rPr>
          <w:rFonts w:ascii="Times New Roman" w:hAnsi="Times New Roman"/>
          <w:i/>
          <w:sz w:val="24"/>
          <w:szCs w:val="24"/>
        </w:rPr>
        <w:t>3.</w:t>
      </w:r>
      <w:r w:rsidRPr="002A6A5C">
        <w:rPr>
          <w:rFonts w:ascii="Times New Roman" w:hAnsi="Times New Roman"/>
          <w:i/>
          <w:sz w:val="24"/>
          <w:szCs w:val="24"/>
        </w:rPr>
        <w:t>Installasjoner og anlegg i sjøen, som f. eks. ledningsanlegg, flytebrygger og akvakulturanlegg må ikke plasseres slik at de hindrer ferdselen/tilgjengeligheten til eventuelle ankringsplasser.</w:t>
      </w:r>
    </w:p>
    <w:p w:rsidR="00A96EA9" w:rsidRPr="002A6A5C" w:rsidRDefault="00A96EA9" w:rsidP="00A96EA9">
      <w:pPr>
        <w:spacing w:after="0"/>
        <w:rPr>
          <w:rFonts w:ascii="Times New Roman" w:hAnsi="Times New Roman"/>
          <w:sz w:val="24"/>
          <w:szCs w:val="24"/>
        </w:rPr>
      </w:pPr>
    </w:p>
    <w:p w:rsidR="00A96EA9" w:rsidRPr="002A6A5C" w:rsidRDefault="00A96EA9" w:rsidP="00A96EA9">
      <w:pPr>
        <w:spacing w:after="0"/>
        <w:rPr>
          <w:rFonts w:ascii="Times New Roman" w:hAnsi="Times New Roman"/>
          <w:b/>
          <w:color w:val="FF0000"/>
          <w:sz w:val="24"/>
          <w:szCs w:val="24"/>
          <w:u w:val="single"/>
        </w:rPr>
      </w:pPr>
    </w:p>
    <w:p w:rsidR="00A240EA" w:rsidRPr="002A6A5C" w:rsidRDefault="00A240EA" w:rsidP="00A240EA">
      <w:pPr>
        <w:spacing w:after="0"/>
        <w:rPr>
          <w:rFonts w:ascii="Times New Roman" w:hAnsi="Times New Roman"/>
          <w:b/>
          <w:color w:val="FF0000"/>
          <w:sz w:val="24"/>
          <w:szCs w:val="24"/>
          <w:u w:val="single"/>
        </w:rPr>
      </w:pPr>
      <w:r w:rsidRPr="002A6A5C">
        <w:rPr>
          <w:rFonts w:ascii="Times New Roman" w:hAnsi="Times New Roman"/>
          <w:b/>
          <w:color w:val="FF0000"/>
          <w:sz w:val="24"/>
          <w:szCs w:val="24"/>
          <w:u w:val="single"/>
        </w:rPr>
        <w:t>ENDRING OG KONKRETISERING AV KOM.STYRETS VEDTAK SOM FØLGE AV FORSLAGET TIL ENDRINGER I BESTEMMELSER OG RETNINGSLINJER????</w:t>
      </w:r>
    </w:p>
    <w:p w:rsidR="001D2192" w:rsidRDefault="001D2192" w:rsidP="003C7123">
      <w:pPr>
        <w:spacing w:after="0"/>
        <w:rPr>
          <w:rFonts w:ascii="Times New Roman" w:hAnsi="Times New Roman"/>
          <w:i/>
          <w:sz w:val="24"/>
          <w:szCs w:val="24"/>
        </w:rPr>
      </w:pPr>
    </w:p>
    <w:sectPr w:rsidR="001D2192" w:rsidSect="003D1DA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EC8" w:rsidRDefault="00577EC8" w:rsidP="00564CD4">
      <w:pPr>
        <w:spacing w:after="0" w:line="240" w:lineRule="auto"/>
      </w:pPr>
      <w:r>
        <w:separator/>
      </w:r>
    </w:p>
  </w:endnote>
  <w:endnote w:type="continuationSeparator" w:id="0">
    <w:p w:rsidR="00577EC8" w:rsidRDefault="00577EC8" w:rsidP="00564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EC8" w:rsidRDefault="00577EC8" w:rsidP="00564CD4">
    <w:pPr>
      <w:pStyle w:val="Bunntekst"/>
      <w:pBdr>
        <w:top w:val="thinThickSmallGap" w:sz="24" w:space="1" w:color="622423"/>
      </w:pBdr>
      <w:tabs>
        <w:tab w:val="clear" w:pos="4536"/>
      </w:tabs>
      <w:rPr>
        <w:rFonts w:ascii="Cambria" w:hAnsi="Cambria"/>
      </w:rPr>
    </w:pPr>
    <w:r>
      <w:rPr>
        <w:rFonts w:ascii="Cambria" w:hAnsi="Cambria"/>
      </w:rPr>
      <w:t>S10173/Ottersøy/beskrivelser/planbestemmelser</w:t>
    </w:r>
    <w:r>
      <w:rPr>
        <w:rFonts w:ascii="Cambria" w:hAnsi="Cambria"/>
      </w:rPr>
      <w:tab/>
      <w:t xml:space="preserve">Side </w:t>
    </w:r>
    <w:r w:rsidR="00445CF5">
      <w:fldChar w:fldCharType="begin"/>
    </w:r>
    <w:r w:rsidR="00445CF5">
      <w:instrText xml:space="preserve"> PAGE   \* MERGEFORMAT </w:instrText>
    </w:r>
    <w:r w:rsidR="00445CF5">
      <w:fldChar w:fldCharType="separate"/>
    </w:r>
    <w:r w:rsidR="00445CF5" w:rsidRPr="00445CF5">
      <w:rPr>
        <w:rFonts w:ascii="Cambria" w:hAnsi="Cambria"/>
        <w:noProof/>
      </w:rPr>
      <w:t>1</w:t>
    </w:r>
    <w:r w:rsidR="00445CF5">
      <w:rPr>
        <w:rFonts w:ascii="Cambria" w:hAnsi="Cambria"/>
        <w:noProof/>
      </w:rPr>
      <w:fldChar w:fldCharType="end"/>
    </w:r>
  </w:p>
  <w:p w:rsidR="00577EC8" w:rsidRDefault="00577EC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EC8" w:rsidRDefault="00577EC8" w:rsidP="00564CD4">
      <w:pPr>
        <w:spacing w:after="0" w:line="240" w:lineRule="auto"/>
      </w:pPr>
      <w:r>
        <w:separator/>
      </w:r>
    </w:p>
  </w:footnote>
  <w:footnote w:type="continuationSeparator" w:id="0">
    <w:p w:rsidR="00577EC8" w:rsidRDefault="00577EC8" w:rsidP="00564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EC8" w:rsidRDefault="00577EC8">
    <w:pPr>
      <w:pStyle w:val="Topptekst"/>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Kommunedelplan Ottersøy - Planbestemmelser</w:t>
    </w:r>
  </w:p>
  <w:p w:rsidR="00577EC8" w:rsidRDefault="00577EC8">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3B51"/>
    <w:multiLevelType w:val="multilevel"/>
    <w:tmpl w:val="FDD0AEEA"/>
    <w:lvl w:ilvl="0">
      <w:start w:val="1"/>
      <w:numFmt w:val="decimal"/>
      <w:lvlText w:val="%1."/>
      <w:lvlJc w:val="left"/>
      <w:pPr>
        <w:ind w:left="502" w:hanging="360"/>
      </w:p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
    <w:nsid w:val="096D49A2"/>
    <w:multiLevelType w:val="hybridMultilevel"/>
    <w:tmpl w:val="36C469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AC975C3"/>
    <w:multiLevelType w:val="hybridMultilevel"/>
    <w:tmpl w:val="FC3C49B2"/>
    <w:lvl w:ilvl="0" w:tplc="DCFA2000">
      <w:start w:val="1"/>
      <w:numFmt w:val="decimal"/>
      <w:lvlText w:val="%1."/>
      <w:lvlJc w:val="left"/>
      <w:pPr>
        <w:ind w:left="540" w:hanging="360"/>
      </w:pPr>
      <w:rPr>
        <w:rFonts w:hint="default"/>
      </w:rPr>
    </w:lvl>
    <w:lvl w:ilvl="1" w:tplc="04140019" w:tentative="1">
      <w:start w:val="1"/>
      <w:numFmt w:val="lowerLetter"/>
      <w:lvlText w:val="%2."/>
      <w:lvlJc w:val="left"/>
      <w:pPr>
        <w:ind w:left="1260" w:hanging="360"/>
      </w:pPr>
    </w:lvl>
    <w:lvl w:ilvl="2" w:tplc="0414001B" w:tentative="1">
      <w:start w:val="1"/>
      <w:numFmt w:val="lowerRoman"/>
      <w:lvlText w:val="%3."/>
      <w:lvlJc w:val="right"/>
      <w:pPr>
        <w:ind w:left="1980" w:hanging="180"/>
      </w:pPr>
    </w:lvl>
    <w:lvl w:ilvl="3" w:tplc="0414000F" w:tentative="1">
      <w:start w:val="1"/>
      <w:numFmt w:val="decimal"/>
      <w:lvlText w:val="%4."/>
      <w:lvlJc w:val="left"/>
      <w:pPr>
        <w:ind w:left="2700" w:hanging="360"/>
      </w:pPr>
    </w:lvl>
    <w:lvl w:ilvl="4" w:tplc="04140019" w:tentative="1">
      <w:start w:val="1"/>
      <w:numFmt w:val="lowerLetter"/>
      <w:lvlText w:val="%5."/>
      <w:lvlJc w:val="left"/>
      <w:pPr>
        <w:ind w:left="3420" w:hanging="360"/>
      </w:pPr>
    </w:lvl>
    <w:lvl w:ilvl="5" w:tplc="0414001B" w:tentative="1">
      <w:start w:val="1"/>
      <w:numFmt w:val="lowerRoman"/>
      <w:lvlText w:val="%6."/>
      <w:lvlJc w:val="right"/>
      <w:pPr>
        <w:ind w:left="4140" w:hanging="180"/>
      </w:pPr>
    </w:lvl>
    <w:lvl w:ilvl="6" w:tplc="0414000F" w:tentative="1">
      <w:start w:val="1"/>
      <w:numFmt w:val="decimal"/>
      <w:lvlText w:val="%7."/>
      <w:lvlJc w:val="left"/>
      <w:pPr>
        <w:ind w:left="4860" w:hanging="360"/>
      </w:pPr>
    </w:lvl>
    <w:lvl w:ilvl="7" w:tplc="04140019" w:tentative="1">
      <w:start w:val="1"/>
      <w:numFmt w:val="lowerLetter"/>
      <w:lvlText w:val="%8."/>
      <w:lvlJc w:val="left"/>
      <w:pPr>
        <w:ind w:left="5580" w:hanging="360"/>
      </w:pPr>
    </w:lvl>
    <w:lvl w:ilvl="8" w:tplc="0414001B" w:tentative="1">
      <w:start w:val="1"/>
      <w:numFmt w:val="lowerRoman"/>
      <w:lvlText w:val="%9."/>
      <w:lvlJc w:val="right"/>
      <w:pPr>
        <w:ind w:left="6300" w:hanging="180"/>
      </w:pPr>
    </w:lvl>
  </w:abstractNum>
  <w:abstractNum w:abstractNumId="3">
    <w:nsid w:val="0B5A2F72"/>
    <w:multiLevelType w:val="hybridMultilevel"/>
    <w:tmpl w:val="8C6C8916"/>
    <w:lvl w:ilvl="0" w:tplc="1DA25580">
      <w:start w:val="1"/>
      <w:numFmt w:val="bullet"/>
      <w:lvlText w:val="-"/>
      <w:lvlJc w:val="left"/>
      <w:pPr>
        <w:ind w:left="1068" w:hanging="360"/>
      </w:pPr>
      <w:rPr>
        <w:rFonts w:ascii="Times New Roman" w:eastAsia="Calibri" w:hAnsi="Times New Roman" w:cs="Times New Roman"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nsid w:val="0CA711CE"/>
    <w:multiLevelType w:val="hybridMultilevel"/>
    <w:tmpl w:val="04A0AA4A"/>
    <w:lvl w:ilvl="0" w:tplc="0414000F">
      <w:start w:val="2"/>
      <w:numFmt w:val="decimal"/>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05C468A"/>
    <w:multiLevelType w:val="singleLevel"/>
    <w:tmpl w:val="7CC41044"/>
    <w:lvl w:ilvl="0">
      <w:start w:val="1"/>
      <w:numFmt w:val="decimal"/>
      <w:lvlText w:val="%1."/>
      <w:lvlJc w:val="left"/>
      <w:pPr>
        <w:tabs>
          <w:tab w:val="num" w:pos="540"/>
        </w:tabs>
        <w:ind w:left="540" w:hanging="360"/>
      </w:pPr>
      <w:rPr>
        <w:color w:val="auto"/>
        <w:sz w:val="24"/>
        <w:szCs w:val="24"/>
      </w:rPr>
    </w:lvl>
  </w:abstractNum>
  <w:abstractNum w:abstractNumId="6">
    <w:nsid w:val="12381A47"/>
    <w:multiLevelType w:val="hybridMultilevel"/>
    <w:tmpl w:val="77C8CE02"/>
    <w:lvl w:ilvl="0" w:tplc="0414000F">
      <w:start w:val="1"/>
      <w:numFmt w:val="decimal"/>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1A061F34"/>
    <w:multiLevelType w:val="multilevel"/>
    <w:tmpl w:val="555C2E82"/>
    <w:lvl w:ilvl="0">
      <w:start w:val="1"/>
      <w:numFmt w:val="decimal"/>
      <w:lvlText w:val="%1"/>
      <w:lvlJc w:val="left"/>
      <w:pPr>
        <w:ind w:left="360" w:hanging="360"/>
      </w:pPr>
      <w:rPr>
        <w:rFonts w:ascii="Times New Roman" w:eastAsia="Calibri" w:hAnsi="Times New Roman" w:cs="Times New Roman" w:hint="default"/>
      </w:r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nsid w:val="279C3536"/>
    <w:multiLevelType w:val="hybridMultilevel"/>
    <w:tmpl w:val="BD1088B8"/>
    <w:lvl w:ilvl="0" w:tplc="C270EC1E">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nsid w:val="2A082588"/>
    <w:multiLevelType w:val="hybridMultilevel"/>
    <w:tmpl w:val="7610AD7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2E4A78F7"/>
    <w:multiLevelType w:val="hybridMultilevel"/>
    <w:tmpl w:val="0D028010"/>
    <w:lvl w:ilvl="0" w:tplc="0414000F">
      <w:start w:val="1"/>
      <w:numFmt w:val="decimal"/>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303A5917"/>
    <w:multiLevelType w:val="hybridMultilevel"/>
    <w:tmpl w:val="06D0AA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308348DF"/>
    <w:multiLevelType w:val="hybridMultilevel"/>
    <w:tmpl w:val="46F81372"/>
    <w:lvl w:ilvl="0" w:tplc="0414000F">
      <w:start w:val="1"/>
      <w:numFmt w:val="decimal"/>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36936B71"/>
    <w:multiLevelType w:val="hybridMultilevel"/>
    <w:tmpl w:val="4D70324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37126322"/>
    <w:multiLevelType w:val="multilevel"/>
    <w:tmpl w:val="EEA28678"/>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8FB3BEB"/>
    <w:multiLevelType w:val="hybridMultilevel"/>
    <w:tmpl w:val="AD7273BC"/>
    <w:lvl w:ilvl="0" w:tplc="0414000F">
      <w:start w:val="2"/>
      <w:numFmt w:val="decimal"/>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3B3F0F80"/>
    <w:multiLevelType w:val="hybridMultilevel"/>
    <w:tmpl w:val="ACA02C9C"/>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40B93BD3"/>
    <w:multiLevelType w:val="hybridMultilevel"/>
    <w:tmpl w:val="C274757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412145FB"/>
    <w:multiLevelType w:val="hybridMultilevel"/>
    <w:tmpl w:val="FE1AD64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9">
    <w:nsid w:val="4A061E90"/>
    <w:multiLevelType w:val="hybridMultilevel"/>
    <w:tmpl w:val="FC3C49B2"/>
    <w:lvl w:ilvl="0" w:tplc="DCFA2000">
      <w:start w:val="1"/>
      <w:numFmt w:val="decimal"/>
      <w:lvlText w:val="%1."/>
      <w:lvlJc w:val="left"/>
      <w:pPr>
        <w:ind w:left="540" w:hanging="360"/>
      </w:pPr>
      <w:rPr>
        <w:rFonts w:hint="default"/>
      </w:rPr>
    </w:lvl>
    <w:lvl w:ilvl="1" w:tplc="04140019" w:tentative="1">
      <w:start w:val="1"/>
      <w:numFmt w:val="lowerLetter"/>
      <w:lvlText w:val="%2."/>
      <w:lvlJc w:val="left"/>
      <w:pPr>
        <w:ind w:left="1260" w:hanging="360"/>
      </w:pPr>
    </w:lvl>
    <w:lvl w:ilvl="2" w:tplc="0414001B" w:tentative="1">
      <w:start w:val="1"/>
      <w:numFmt w:val="lowerRoman"/>
      <w:lvlText w:val="%3."/>
      <w:lvlJc w:val="right"/>
      <w:pPr>
        <w:ind w:left="1980" w:hanging="180"/>
      </w:pPr>
    </w:lvl>
    <w:lvl w:ilvl="3" w:tplc="0414000F" w:tentative="1">
      <w:start w:val="1"/>
      <w:numFmt w:val="decimal"/>
      <w:lvlText w:val="%4."/>
      <w:lvlJc w:val="left"/>
      <w:pPr>
        <w:ind w:left="2700" w:hanging="360"/>
      </w:pPr>
    </w:lvl>
    <w:lvl w:ilvl="4" w:tplc="04140019" w:tentative="1">
      <w:start w:val="1"/>
      <w:numFmt w:val="lowerLetter"/>
      <w:lvlText w:val="%5."/>
      <w:lvlJc w:val="left"/>
      <w:pPr>
        <w:ind w:left="3420" w:hanging="360"/>
      </w:pPr>
    </w:lvl>
    <w:lvl w:ilvl="5" w:tplc="0414001B" w:tentative="1">
      <w:start w:val="1"/>
      <w:numFmt w:val="lowerRoman"/>
      <w:lvlText w:val="%6."/>
      <w:lvlJc w:val="right"/>
      <w:pPr>
        <w:ind w:left="4140" w:hanging="180"/>
      </w:pPr>
    </w:lvl>
    <w:lvl w:ilvl="6" w:tplc="0414000F" w:tentative="1">
      <w:start w:val="1"/>
      <w:numFmt w:val="decimal"/>
      <w:lvlText w:val="%7."/>
      <w:lvlJc w:val="left"/>
      <w:pPr>
        <w:ind w:left="4860" w:hanging="360"/>
      </w:pPr>
    </w:lvl>
    <w:lvl w:ilvl="7" w:tplc="04140019" w:tentative="1">
      <w:start w:val="1"/>
      <w:numFmt w:val="lowerLetter"/>
      <w:lvlText w:val="%8."/>
      <w:lvlJc w:val="left"/>
      <w:pPr>
        <w:ind w:left="5580" w:hanging="360"/>
      </w:pPr>
    </w:lvl>
    <w:lvl w:ilvl="8" w:tplc="0414001B" w:tentative="1">
      <w:start w:val="1"/>
      <w:numFmt w:val="lowerRoman"/>
      <w:lvlText w:val="%9."/>
      <w:lvlJc w:val="right"/>
      <w:pPr>
        <w:ind w:left="6300" w:hanging="180"/>
      </w:pPr>
    </w:lvl>
  </w:abstractNum>
  <w:abstractNum w:abstractNumId="20">
    <w:nsid w:val="526C3D5B"/>
    <w:multiLevelType w:val="hybridMultilevel"/>
    <w:tmpl w:val="63D2FDD4"/>
    <w:lvl w:ilvl="0" w:tplc="04140001">
      <w:start w:val="1"/>
      <w:numFmt w:val="bullet"/>
      <w:lvlText w:val=""/>
      <w:lvlJc w:val="left"/>
      <w:pPr>
        <w:ind w:left="720" w:hanging="360"/>
      </w:pPr>
      <w:rPr>
        <w:rFonts w:ascii="Symbol" w:hAnsi="Symbol"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526D675A"/>
    <w:multiLevelType w:val="multilevel"/>
    <w:tmpl w:val="4FDE85E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AF52BFF"/>
    <w:multiLevelType w:val="hybridMultilevel"/>
    <w:tmpl w:val="85020706"/>
    <w:lvl w:ilvl="0" w:tplc="9F82CB6C">
      <w:start w:val="3"/>
      <w:numFmt w:val="decimal"/>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23">
    <w:nsid w:val="606265F3"/>
    <w:multiLevelType w:val="hybridMultilevel"/>
    <w:tmpl w:val="D068BB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60D34C97"/>
    <w:multiLevelType w:val="hybridMultilevel"/>
    <w:tmpl w:val="709A43CA"/>
    <w:lvl w:ilvl="0" w:tplc="AF5276F0">
      <w:start w:val="1"/>
      <w:numFmt w:val="decimal"/>
      <w:lvlText w:val="%1"/>
      <w:lvlJc w:val="left"/>
      <w:pPr>
        <w:ind w:left="54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64462B46"/>
    <w:multiLevelType w:val="hybridMultilevel"/>
    <w:tmpl w:val="03ECC4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669B1DC5"/>
    <w:multiLevelType w:val="multilevel"/>
    <w:tmpl w:val="9CB2FA5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8B651F2"/>
    <w:multiLevelType w:val="singleLevel"/>
    <w:tmpl w:val="0414000F"/>
    <w:lvl w:ilvl="0">
      <w:start w:val="1"/>
      <w:numFmt w:val="decimal"/>
      <w:lvlText w:val="%1."/>
      <w:lvlJc w:val="left"/>
      <w:pPr>
        <w:tabs>
          <w:tab w:val="num" w:pos="360"/>
        </w:tabs>
        <w:ind w:left="360" w:hanging="360"/>
      </w:pPr>
    </w:lvl>
  </w:abstractNum>
  <w:abstractNum w:abstractNumId="28">
    <w:nsid w:val="6A1E3DD1"/>
    <w:multiLevelType w:val="hybridMultilevel"/>
    <w:tmpl w:val="AB08DE5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nsid w:val="6C2C1A5C"/>
    <w:multiLevelType w:val="hybridMultilevel"/>
    <w:tmpl w:val="5C405736"/>
    <w:lvl w:ilvl="0" w:tplc="0414000F">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nsid w:val="70FC46E7"/>
    <w:multiLevelType w:val="multilevel"/>
    <w:tmpl w:val="555C2E82"/>
    <w:lvl w:ilvl="0">
      <w:start w:val="1"/>
      <w:numFmt w:val="decimal"/>
      <w:lvlText w:val="%1"/>
      <w:lvlJc w:val="left"/>
      <w:pPr>
        <w:ind w:left="360" w:hanging="360"/>
      </w:pPr>
      <w:rPr>
        <w:rFonts w:ascii="Times New Roman" w:eastAsia="Calibri" w:hAnsi="Times New Roman" w:cs="Times New Roman"/>
      </w:r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30"/>
  </w:num>
  <w:num w:numId="2">
    <w:abstractNumId w:val="28"/>
  </w:num>
  <w:num w:numId="3">
    <w:abstractNumId w:val="7"/>
  </w:num>
  <w:num w:numId="4">
    <w:abstractNumId w:val="3"/>
  </w:num>
  <w:num w:numId="5">
    <w:abstractNumId w:val="20"/>
  </w:num>
  <w:num w:numId="6">
    <w:abstractNumId w:val="24"/>
  </w:num>
  <w:num w:numId="7">
    <w:abstractNumId w:val="5"/>
  </w:num>
  <w:num w:numId="8">
    <w:abstractNumId w:val="8"/>
  </w:num>
  <w:num w:numId="9">
    <w:abstractNumId w:val="14"/>
  </w:num>
  <w:num w:numId="10">
    <w:abstractNumId w:val="27"/>
  </w:num>
  <w:num w:numId="11">
    <w:abstractNumId w:val="18"/>
  </w:num>
  <w:num w:numId="12">
    <w:abstractNumId w:val="29"/>
  </w:num>
  <w:num w:numId="13">
    <w:abstractNumId w:val="19"/>
  </w:num>
  <w:num w:numId="14">
    <w:abstractNumId w:val="17"/>
  </w:num>
  <w:num w:numId="15">
    <w:abstractNumId w:val="23"/>
  </w:num>
  <w:num w:numId="16">
    <w:abstractNumId w:val="6"/>
  </w:num>
  <w:num w:numId="17">
    <w:abstractNumId w:val="26"/>
  </w:num>
  <w:num w:numId="18">
    <w:abstractNumId w:val="12"/>
  </w:num>
  <w:num w:numId="19">
    <w:abstractNumId w:val="10"/>
  </w:num>
  <w:num w:numId="20">
    <w:abstractNumId w:val="2"/>
  </w:num>
  <w:num w:numId="21">
    <w:abstractNumId w:val="21"/>
  </w:num>
  <w:num w:numId="22">
    <w:abstractNumId w:val="11"/>
  </w:num>
  <w:num w:numId="23">
    <w:abstractNumId w:val="9"/>
  </w:num>
  <w:num w:numId="24">
    <w:abstractNumId w:val="13"/>
  </w:num>
  <w:num w:numId="25">
    <w:abstractNumId w:val="25"/>
  </w:num>
  <w:num w:numId="26">
    <w:abstractNumId w:val="1"/>
  </w:num>
  <w:num w:numId="27">
    <w:abstractNumId w:val="0"/>
  </w:num>
  <w:num w:numId="28">
    <w:abstractNumId w:val="4"/>
  </w:num>
  <w:num w:numId="29">
    <w:abstractNumId w:val="15"/>
  </w:num>
  <w:num w:numId="30">
    <w:abstractNumId w:val="16"/>
  </w:num>
  <w:num w:numId="31">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C3020"/>
    <w:rsid w:val="00002544"/>
    <w:rsid w:val="00014133"/>
    <w:rsid w:val="00036CF4"/>
    <w:rsid w:val="00043BE0"/>
    <w:rsid w:val="000574DC"/>
    <w:rsid w:val="00060CD8"/>
    <w:rsid w:val="0006383B"/>
    <w:rsid w:val="00063D57"/>
    <w:rsid w:val="00072896"/>
    <w:rsid w:val="00081DCF"/>
    <w:rsid w:val="00090DE4"/>
    <w:rsid w:val="000A71C5"/>
    <w:rsid w:val="000B19A3"/>
    <w:rsid w:val="000B3C9A"/>
    <w:rsid w:val="000C3BEA"/>
    <w:rsid w:val="000D7B2A"/>
    <w:rsid w:val="000E37DC"/>
    <w:rsid w:val="00101801"/>
    <w:rsid w:val="001049AF"/>
    <w:rsid w:val="001110B7"/>
    <w:rsid w:val="001201E2"/>
    <w:rsid w:val="00122A17"/>
    <w:rsid w:val="001243DE"/>
    <w:rsid w:val="00125D10"/>
    <w:rsid w:val="0017413E"/>
    <w:rsid w:val="00180143"/>
    <w:rsid w:val="00186C88"/>
    <w:rsid w:val="001872AE"/>
    <w:rsid w:val="00191498"/>
    <w:rsid w:val="00192FAE"/>
    <w:rsid w:val="001C225C"/>
    <w:rsid w:val="001D2192"/>
    <w:rsid w:val="001E7CD3"/>
    <w:rsid w:val="00200261"/>
    <w:rsid w:val="00204ABB"/>
    <w:rsid w:val="00223069"/>
    <w:rsid w:val="002242F4"/>
    <w:rsid w:val="00231A34"/>
    <w:rsid w:val="002332DD"/>
    <w:rsid w:val="00247A77"/>
    <w:rsid w:val="00254889"/>
    <w:rsid w:val="00260227"/>
    <w:rsid w:val="002640A8"/>
    <w:rsid w:val="0026557F"/>
    <w:rsid w:val="002736EA"/>
    <w:rsid w:val="002A01A2"/>
    <w:rsid w:val="002C3020"/>
    <w:rsid w:val="002C3BAA"/>
    <w:rsid w:val="002C3E50"/>
    <w:rsid w:val="002C6D0F"/>
    <w:rsid w:val="002D68BF"/>
    <w:rsid w:val="002D75A9"/>
    <w:rsid w:val="002D7B6A"/>
    <w:rsid w:val="002E1B9E"/>
    <w:rsid w:val="002E3FCC"/>
    <w:rsid w:val="002F1FFD"/>
    <w:rsid w:val="003024B3"/>
    <w:rsid w:val="00312136"/>
    <w:rsid w:val="003234A3"/>
    <w:rsid w:val="003302A4"/>
    <w:rsid w:val="00334BAB"/>
    <w:rsid w:val="0035579E"/>
    <w:rsid w:val="00356E57"/>
    <w:rsid w:val="0036043D"/>
    <w:rsid w:val="003641F1"/>
    <w:rsid w:val="0037026B"/>
    <w:rsid w:val="00372E22"/>
    <w:rsid w:val="0037310D"/>
    <w:rsid w:val="00375F37"/>
    <w:rsid w:val="00385F85"/>
    <w:rsid w:val="0039526A"/>
    <w:rsid w:val="00395FE9"/>
    <w:rsid w:val="003C430E"/>
    <w:rsid w:val="003C7123"/>
    <w:rsid w:val="003D1DA5"/>
    <w:rsid w:val="003D6832"/>
    <w:rsid w:val="003F0CAC"/>
    <w:rsid w:val="003F4507"/>
    <w:rsid w:val="0041027F"/>
    <w:rsid w:val="0041201A"/>
    <w:rsid w:val="004208F7"/>
    <w:rsid w:val="00433045"/>
    <w:rsid w:val="00445CF5"/>
    <w:rsid w:val="00457B3B"/>
    <w:rsid w:val="00472585"/>
    <w:rsid w:val="00482184"/>
    <w:rsid w:val="0048447A"/>
    <w:rsid w:val="00493A5D"/>
    <w:rsid w:val="004A3023"/>
    <w:rsid w:val="004B3719"/>
    <w:rsid w:val="004C26BA"/>
    <w:rsid w:val="004C3CD0"/>
    <w:rsid w:val="004C512D"/>
    <w:rsid w:val="004D61A1"/>
    <w:rsid w:val="004F1F9F"/>
    <w:rsid w:val="004F3EB8"/>
    <w:rsid w:val="004F7981"/>
    <w:rsid w:val="005072C1"/>
    <w:rsid w:val="005126A7"/>
    <w:rsid w:val="00520631"/>
    <w:rsid w:val="00526188"/>
    <w:rsid w:val="0054321F"/>
    <w:rsid w:val="005466EC"/>
    <w:rsid w:val="005605B7"/>
    <w:rsid w:val="00564CD4"/>
    <w:rsid w:val="00565CE7"/>
    <w:rsid w:val="00566189"/>
    <w:rsid w:val="00570E61"/>
    <w:rsid w:val="0057468B"/>
    <w:rsid w:val="00577EC8"/>
    <w:rsid w:val="00592920"/>
    <w:rsid w:val="005B5E34"/>
    <w:rsid w:val="005C36C0"/>
    <w:rsid w:val="005C4D2E"/>
    <w:rsid w:val="005D2801"/>
    <w:rsid w:val="005F2B15"/>
    <w:rsid w:val="005F7164"/>
    <w:rsid w:val="00617B7B"/>
    <w:rsid w:val="0062080A"/>
    <w:rsid w:val="0062239F"/>
    <w:rsid w:val="00623BC8"/>
    <w:rsid w:val="0063304C"/>
    <w:rsid w:val="00644867"/>
    <w:rsid w:val="00650078"/>
    <w:rsid w:val="00685578"/>
    <w:rsid w:val="006A0192"/>
    <w:rsid w:val="006A1748"/>
    <w:rsid w:val="006A2F3F"/>
    <w:rsid w:val="006B2F89"/>
    <w:rsid w:val="006C7CCF"/>
    <w:rsid w:val="006D1F3A"/>
    <w:rsid w:val="006E0D7E"/>
    <w:rsid w:val="006E144B"/>
    <w:rsid w:val="006E2FE1"/>
    <w:rsid w:val="006E40C3"/>
    <w:rsid w:val="006E5CB1"/>
    <w:rsid w:val="006F3015"/>
    <w:rsid w:val="006F3D2C"/>
    <w:rsid w:val="006F4EB3"/>
    <w:rsid w:val="006F6EFE"/>
    <w:rsid w:val="007025EE"/>
    <w:rsid w:val="00732394"/>
    <w:rsid w:val="0073396D"/>
    <w:rsid w:val="00734EFE"/>
    <w:rsid w:val="00742660"/>
    <w:rsid w:val="00762B2D"/>
    <w:rsid w:val="00762E45"/>
    <w:rsid w:val="00767B63"/>
    <w:rsid w:val="0077026F"/>
    <w:rsid w:val="00773547"/>
    <w:rsid w:val="00776006"/>
    <w:rsid w:val="00776F38"/>
    <w:rsid w:val="00781765"/>
    <w:rsid w:val="007A14EE"/>
    <w:rsid w:val="007A276B"/>
    <w:rsid w:val="007A7625"/>
    <w:rsid w:val="007B09AC"/>
    <w:rsid w:val="007B5AFF"/>
    <w:rsid w:val="007B6099"/>
    <w:rsid w:val="007C2C14"/>
    <w:rsid w:val="007E1BF5"/>
    <w:rsid w:val="007E68D2"/>
    <w:rsid w:val="007F11C5"/>
    <w:rsid w:val="00801DBA"/>
    <w:rsid w:val="008239E1"/>
    <w:rsid w:val="008427A2"/>
    <w:rsid w:val="008460F4"/>
    <w:rsid w:val="00846C31"/>
    <w:rsid w:val="00867E3B"/>
    <w:rsid w:val="00885E1C"/>
    <w:rsid w:val="00893FB2"/>
    <w:rsid w:val="008A6A2A"/>
    <w:rsid w:val="008A6E98"/>
    <w:rsid w:val="008B6051"/>
    <w:rsid w:val="008B63AF"/>
    <w:rsid w:val="008B6FE3"/>
    <w:rsid w:val="008C0953"/>
    <w:rsid w:val="008D26B2"/>
    <w:rsid w:val="008F0BB1"/>
    <w:rsid w:val="008F1D7B"/>
    <w:rsid w:val="008F1E24"/>
    <w:rsid w:val="008F5405"/>
    <w:rsid w:val="009170CA"/>
    <w:rsid w:val="0092255D"/>
    <w:rsid w:val="009243AA"/>
    <w:rsid w:val="00936D30"/>
    <w:rsid w:val="00947316"/>
    <w:rsid w:val="00955253"/>
    <w:rsid w:val="00972B7F"/>
    <w:rsid w:val="009873AD"/>
    <w:rsid w:val="0099441D"/>
    <w:rsid w:val="009979ED"/>
    <w:rsid w:val="00997B17"/>
    <w:rsid w:val="009B3C1C"/>
    <w:rsid w:val="009C635F"/>
    <w:rsid w:val="009F0676"/>
    <w:rsid w:val="009F4DD6"/>
    <w:rsid w:val="00A002DE"/>
    <w:rsid w:val="00A01628"/>
    <w:rsid w:val="00A14351"/>
    <w:rsid w:val="00A15A5A"/>
    <w:rsid w:val="00A17F78"/>
    <w:rsid w:val="00A240EA"/>
    <w:rsid w:val="00A3124A"/>
    <w:rsid w:val="00A6289B"/>
    <w:rsid w:val="00A922B2"/>
    <w:rsid w:val="00A9565D"/>
    <w:rsid w:val="00A96160"/>
    <w:rsid w:val="00A964B5"/>
    <w:rsid w:val="00A96EA9"/>
    <w:rsid w:val="00AA215A"/>
    <w:rsid w:val="00AC6B4D"/>
    <w:rsid w:val="00AC752C"/>
    <w:rsid w:val="00AE5234"/>
    <w:rsid w:val="00B02B2D"/>
    <w:rsid w:val="00B05178"/>
    <w:rsid w:val="00B10868"/>
    <w:rsid w:val="00B14767"/>
    <w:rsid w:val="00B16E1F"/>
    <w:rsid w:val="00B23A7C"/>
    <w:rsid w:val="00B33424"/>
    <w:rsid w:val="00B367B5"/>
    <w:rsid w:val="00B3755C"/>
    <w:rsid w:val="00B470D2"/>
    <w:rsid w:val="00B472F3"/>
    <w:rsid w:val="00B519E3"/>
    <w:rsid w:val="00B56CC8"/>
    <w:rsid w:val="00B6154C"/>
    <w:rsid w:val="00B67460"/>
    <w:rsid w:val="00B718EB"/>
    <w:rsid w:val="00B80798"/>
    <w:rsid w:val="00B861BF"/>
    <w:rsid w:val="00B930AC"/>
    <w:rsid w:val="00B9453C"/>
    <w:rsid w:val="00B9550E"/>
    <w:rsid w:val="00BA10E2"/>
    <w:rsid w:val="00BB069C"/>
    <w:rsid w:val="00BB3EEA"/>
    <w:rsid w:val="00BB443E"/>
    <w:rsid w:val="00BC09C9"/>
    <w:rsid w:val="00BC14CE"/>
    <w:rsid w:val="00BC1B53"/>
    <w:rsid w:val="00BC1D26"/>
    <w:rsid w:val="00BD784A"/>
    <w:rsid w:val="00C039B4"/>
    <w:rsid w:val="00C073E3"/>
    <w:rsid w:val="00C10B61"/>
    <w:rsid w:val="00C1428F"/>
    <w:rsid w:val="00C172E0"/>
    <w:rsid w:val="00C2303F"/>
    <w:rsid w:val="00C26AD8"/>
    <w:rsid w:val="00C314F6"/>
    <w:rsid w:val="00C32B96"/>
    <w:rsid w:val="00C44EB5"/>
    <w:rsid w:val="00C524E1"/>
    <w:rsid w:val="00C638A7"/>
    <w:rsid w:val="00C8084D"/>
    <w:rsid w:val="00CA146B"/>
    <w:rsid w:val="00CA7A63"/>
    <w:rsid w:val="00CC5837"/>
    <w:rsid w:val="00CD3B60"/>
    <w:rsid w:val="00CD73FF"/>
    <w:rsid w:val="00CE3E1F"/>
    <w:rsid w:val="00CF76D2"/>
    <w:rsid w:val="00D0057D"/>
    <w:rsid w:val="00D005DE"/>
    <w:rsid w:val="00D00A81"/>
    <w:rsid w:val="00D04EB4"/>
    <w:rsid w:val="00D21BD3"/>
    <w:rsid w:val="00D25ECF"/>
    <w:rsid w:val="00D269D5"/>
    <w:rsid w:val="00D4263A"/>
    <w:rsid w:val="00D527FF"/>
    <w:rsid w:val="00D61909"/>
    <w:rsid w:val="00D626EC"/>
    <w:rsid w:val="00D71D94"/>
    <w:rsid w:val="00D91565"/>
    <w:rsid w:val="00DA64C4"/>
    <w:rsid w:val="00DB4885"/>
    <w:rsid w:val="00DB5B9F"/>
    <w:rsid w:val="00DC61DC"/>
    <w:rsid w:val="00DD29C5"/>
    <w:rsid w:val="00DD308D"/>
    <w:rsid w:val="00DD460D"/>
    <w:rsid w:val="00DD50F5"/>
    <w:rsid w:val="00DD6869"/>
    <w:rsid w:val="00DE5D4D"/>
    <w:rsid w:val="00DE674D"/>
    <w:rsid w:val="00E06179"/>
    <w:rsid w:val="00E1134C"/>
    <w:rsid w:val="00E21FA9"/>
    <w:rsid w:val="00E330A3"/>
    <w:rsid w:val="00E379CE"/>
    <w:rsid w:val="00E41145"/>
    <w:rsid w:val="00E7023B"/>
    <w:rsid w:val="00E91D18"/>
    <w:rsid w:val="00E96AEB"/>
    <w:rsid w:val="00E97108"/>
    <w:rsid w:val="00EC697B"/>
    <w:rsid w:val="00ED21AD"/>
    <w:rsid w:val="00EE780F"/>
    <w:rsid w:val="00F116E6"/>
    <w:rsid w:val="00F12AF4"/>
    <w:rsid w:val="00F361AA"/>
    <w:rsid w:val="00F367E6"/>
    <w:rsid w:val="00F4356D"/>
    <w:rsid w:val="00F45B73"/>
    <w:rsid w:val="00F67C74"/>
    <w:rsid w:val="00F715AB"/>
    <w:rsid w:val="00F96A92"/>
    <w:rsid w:val="00FA145F"/>
    <w:rsid w:val="00FB12D9"/>
    <w:rsid w:val="00FB3CAF"/>
    <w:rsid w:val="00FC0E78"/>
    <w:rsid w:val="00FC4ECE"/>
    <w:rsid w:val="00FD10CA"/>
    <w:rsid w:val="00FD1D49"/>
    <w:rsid w:val="00FD3D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E35F45E-8D34-4B1B-BC63-89511361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DA5"/>
    <w:pPr>
      <w:spacing w:after="200" w:line="276" w:lineRule="auto"/>
    </w:pPr>
    <w:rPr>
      <w:sz w:val="22"/>
      <w:szCs w:val="22"/>
      <w:lang w:eastAsia="en-US"/>
    </w:rPr>
  </w:style>
  <w:style w:type="paragraph" w:styleId="Overskrift1">
    <w:name w:val="heading 1"/>
    <w:basedOn w:val="Normal"/>
    <w:next w:val="Normal"/>
    <w:link w:val="Overskrift1Tegn"/>
    <w:qFormat/>
    <w:rsid w:val="003C7123"/>
    <w:pPr>
      <w:keepNext/>
      <w:spacing w:after="0" w:line="240" w:lineRule="auto"/>
      <w:outlineLvl w:val="0"/>
    </w:pPr>
    <w:rPr>
      <w:rFonts w:ascii="Times New Roman" w:eastAsia="Times New Roman" w:hAnsi="Times New Roman"/>
      <w:b/>
      <w:sz w:val="32"/>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64CD4"/>
    <w:pPr>
      <w:tabs>
        <w:tab w:val="center" w:pos="4536"/>
        <w:tab w:val="right" w:pos="9072"/>
      </w:tabs>
    </w:pPr>
  </w:style>
  <w:style w:type="character" w:customStyle="1" w:styleId="TopptekstTegn">
    <w:name w:val="Topptekst Tegn"/>
    <w:basedOn w:val="Standardskriftforavsnitt"/>
    <w:link w:val="Topptekst"/>
    <w:uiPriority w:val="99"/>
    <w:rsid w:val="00564CD4"/>
    <w:rPr>
      <w:sz w:val="22"/>
      <w:szCs w:val="22"/>
      <w:lang w:eastAsia="en-US"/>
    </w:rPr>
  </w:style>
  <w:style w:type="paragraph" w:styleId="Bunntekst">
    <w:name w:val="footer"/>
    <w:basedOn w:val="Normal"/>
    <w:link w:val="BunntekstTegn"/>
    <w:uiPriority w:val="99"/>
    <w:unhideWhenUsed/>
    <w:rsid w:val="00564CD4"/>
    <w:pPr>
      <w:tabs>
        <w:tab w:val="center" w:pos="4536"/>
        <w:tab w:val="right" w:pos="9072"/>
      </w:tabs>
    </w:pPr>
  </w:style>
  <w:style w:type="character" w:customStyle="1" w:styleId="BunntekstTegn">
    <w:name w:val="Bunntekst Tegn"/>
    <w:basedOn w:val="Standardskriftforavsnitt"/>
    <w:link w:val="Bunntekst"/>
    <w:uiPriority w:val="99"/>
    <w:rsid w:val="00564CD4"/>
    <w:rPr>
      <w:sz w:val="22"/>
      <w:szCs w:val="22"/>
      <w:lang w:eastAsia="en-US"/>
    </w:rPr>
  </w:style>
  <w:style w:type="paragraph" w:styleId="Bobletekst">
    <w:name w:val="Balloon Text"/>
    <w:basedOn w:val="Normal"/>
    <w:link w:val="BobletekstTegn"/>
    <w:uiPriority w:val="99"/>
    <w:semiHidden/>
    <w:unhideWhenUsed/>
    <w:rsid w:val="00564CD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64CD4"/>
    <w:rPr>
      <w:rFonts w:ascii="Tahoma" w:hAnsi="Tahoma" w:cs="Tahoma"/>
      <w:sz w:val="16"/>
      <w:szCs w:val="16"/>
      <w:lang w:eastAsia="en-US"/>
    </w:rPr>
  </w:style>
  <w:style w:type="character" w:customStyle="1" w:styleId="Overskrift1Tegn">
    <w:name w:val="Overskrift 1 Tegn"/>
    <w:basedOn w:val="Standardskriftforavsnitt"/>
    <w:link w:val="Overskrift1"/>
    <w:rsid w:val="003C7123"/>
    <w:rPr>
      <w:rFonts w:ascii="Times New Roman" w:eastAsia="Times New Roman" w:hAnsi="Times New Roman"/>
      <w:b/>
      <w:sz w:val="32"/>
    </w:rPr>
  </w:style>
  <w:style w:type="paragraph" w:styleId="Brdtekst3">
    <w:name w:val="Body Text 3"/>
    <w:basedOn w:val="Normal"/>
    <w:link w:val="Brdtekst3Tegn"/>
    <w:rsid w:val="00060CD8"/>
    <w:pPr>
      <w:spacing w:after="0" w:line="240" w:lineRule="auto"/>
    </w:pPr>
    <w:rPr>
      <w:rFonts w:ascii="Times New Roman" w:eastAsia="Times New Roman" w:hAnsi="Times New Roman"/>
      <w:b/>
      <w:sz w:val="24"/>
      <w:szCs w:val="20"/>
      <w:lang w:eastAsia="nb-NO"/>
    </w:rPr>
  </w:style>
  <w:style w:type="character" w:customStyle="1" w:styleId="Brdtekst3Tegn">
    <w:name w:val="Brødtekst 3 Tegn"/>
    <w:basedOn w:val="Standardskriftforavsnitt"/>
    <w:link w:val="Brdtekst3"/>
    <w:rsid w:val="00060CD8"/>
    <w:rPr>
      <w:rFonts w:ascii="Times New Roman" w:eastAsia="Times New Roman" w:hAnsi="Times New Roman"/>
      <w:b/>
      <w:sz w:val="24"/>
    </w:rPr>
  </w:style>
  <w:style w:type="paragraph" w:styleId="Listeavsnitt">
    <w:name w:val="List Paragraph"/>
    <w:basedOn w:val="Normal"/>
    <w:uiPriority w:val="34"/>
    <w:qFormat/>
    <w:rsid w:val="00B14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11</Pages>
  <Words>3882</Words>
  <Characters>20576</Characters>
  <Application>Microsoft Office Word</Application>
  <DocSecurity>0</DocSecurity>
  <Lines>171</Lines>
  <Paragraphs>48</Paragraphs>
  <ScaleCrop>false</ScaleCrop>
  <HeadingPairs>
    <vt:vector size="2" baseType="variant">
      <vt:variant>
        <vt:lpstr>Tittel</vt:lpstr>
      </vt:variant>
      <vt:variant>
        <vt:i4>1</vt:i4>
      </vt:variant>
    </vt:vector>
  </HeadingPairs>
  <TitlesOfParts>
    <vt:vector size="1" baseType="lpstr">
      <vt:lpstr>Kommunedelplan Ottersøy - Planbeskrivelse</vt:lpstr>
    </vt:vector>
  </TitlesOfParts>
  <Company>RG-Prosjekt</Company>
  <LinksUpToDate>false</LinksUpToDate>
  <CharactersWithSpaces>24410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Kommunedelplan Ottersøy - Planbeskrivelse</dc:title>
  <dc:creator>Finn Åge Søråsen</dc:creator>
  <cp:lastModifiedBy>Alexander Båfjord</cp:lastModifiedBy>
  <cp:revision>4</cp:revision>
  <cp:lastPrinted>2013-09-27T12:46:00Z</cp:lastPrinted>
  <dcterms:created xsi:type="dcterms:W3CDTF">2014-03-28T17:21:00Z</dcterms:created>
  <dcterms:modified xsi:type="dcterms:W3CDTF">2019-11-15T11:39:00Z</dcterms:modified>
</cp:coreProperties>
</file>