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369"/>
        <w:gridCol w:w="2772"/>
        <w:gridCol w:w="3181"/>
      </w:tblGrid>
      <w:tr w:rsidR="00C320C0" w:rsidRPr="00C320C0" w14:paraId="7AC4FB05" w14:textId="77777777" w:rsidTr="0063552F">
        <w:tc>
          <w:tcPr>
            <w:tcW w:w="9322" w:type="dxa"/>
            <w:gridSpan w:val="3"/>
          </w:tcPr>
          <w:p w14:paraId="0DE26361" w14:textId="0027C4D2" w:rsidR="00C320C0" w:rsidRPr="00C320C0" w:rsidRDefault="00C320C0" w:rsidP="00C320C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48"/>
                <w:szCs w:val="48"/>
                <w:lang w:eastAsia="en-US"/>
              </w:rPr>
            </w:pPr>
            <w:r w:rsidRPr="00C320C0">
              <w:rPr>
                <w:rFonts w:ascii="Verdana" w:hAnsi="Verdana" w:cs="Verdana"/>
                <w:b/>
                <w:bCs/>
                <w:sz w:val="48"/>
                <w:szCs w:val="48"/>
                <w:lang w:eastAsia="en-US"/>
              </w:rPr>
              <w:t>VIKNA KOMMUNE</w:t>
            </w:r>
          </w:p>
          <w:p w14:paraId="0C538293" w14:textId="136121A5" w:rsidR="00C320C0" w:rsidRPr="00C320C0" w:rsidRDefault="00C320C0" w:rsidP="00C320C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Verdana" w:hAnsi="Verdana" w:cs="Verdana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72E0F0E6" wp14:editId="79087B7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-336550</wp:posOffset>
                  </wp:positionV>
                  <wp:extent cx="708025" cy="851535"/>
                  <wp:effectExtent l="19050" t="0" r="0" b="0"/>
                  <wp:wrapTight wrapText="bothSides">
                    <wp:wrapPolygon edited="0">
                      <wp:start x="-581" y="0"/>
                      <wp:lineTo x="-581" y="21262"/>
                      <wp:lineTo x="21503" y="21262"/>
                      <wp:lineTo x="21503" y="0"/>
                      <wp:lineTo x="-581" y="0"/>
                    </wp:wrapPolygon>
                  </wp:wrapTight>
                  <wp:docPr id="3" name="Bilde 0" descr="Kommunevåpe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mmunevåpen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Verdana"/>
                <w:b/>
                <w:bCs/>
                <w:sz w:val="32"/>
                <w:szCs w:val="32"/>
                <w:lang w:eastAsia="en-US"/>
              </w:rPr>
              <w:t>Retningslinjer</w:t>
            </w:r>
          </w:p>
        </w:tc>
      </w:tr>
      <w:tr w:rsidR="00C320C0" w:rsidRPr="00C320C0" w14:paraId="3ECFEDED" w14:textId="77777777" w:rsidTr="0063552F">
        <w:tc>
          <w:tcPr>
            <w:tcW w:w="9322" w:type="dxa"/>
            <w:gridSpan w:val="3"/>
            <w:shd w:val="clear" w:color="auto" w:fill="EAF1DD" w:themeFill="accent3" w:themeFillTint="33"/>
          </w:tcPr>
          <w:p w14:paraId="24DC9F17" w14:textId="552E912F" w:rsidR="00C320C0" w:rsidRPr="00C320C0" w:rsidRDefault="00C320C0" w:rsidP="00C320C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  <w:lang w:eastAsia="en-US"/>
              </w:rPr>
              <w:t>Retningslinjer for dyrehold i tettbygde strøk i Vikna kommune</w:t>
            </w:r>
          </w:p>
        </w:tc>
      </w:tr>
      <w:tr w:rsidR="0063552F" w14:paraId="6FD26472" w14:textId="77777777" w:rsidTr="0063552F">
        <w:tc>
          <w:tcPr>
            <w:tcW w:w="3369" w:type="dxa"/>
          </w:tcPr>
          <w:p w14:paraId="543ED5FA" w14:textId="701B0CD1" w:rsidR="0063552F" w:rsidRDefault="0063552F" w:rsidP="00233DB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eastAsia="en-US"/>
              </w:rPr>
              <w:t>Utarbeidet av: DOP</w:t>
            </w:r>
          </w:p>
        </w:tc>
        <w:tc>
          <w:tcPr>
            <w:tcW w:w="2772" w:type="dxa"/>
          </w:tcPr>
          <w:p w14:paraId="09A3C43F" w14:textId="171152C5" w:rsidR="0063552F" w:rsidRDefault="0063552F" w:rsidP="00233DB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eastAsia="en-US"/>
              </w:rPr>
              <w:t>Utgave: Vedtatt</w:t>
            </w:r>
          </w:p>
        </w:tc>
        <w:tc>
          <w:tcPr>
            <w:tcW w:w="3181" w:type="dxa"/>
          </w:tcPr>
          <w:p w14:paraId="6AAC51FE" w14:textId="7BF8BE43" w:rsidR="0063552F" w:rsidRDefault="0063552F" w:rsidP="00233DB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eastAsia="en-US"/>
              </w:rPr>
              <w:t>Dokumentkode: 2010/317-1</w:t>
            </w:r>
          </w:p>
        </w:tc>
      </w:tr>
      <w:tr w:rsidR="0063552F" w14:paraId="5212B7ED" w14:textId="77777777" w:rsidTr="0063552F">
        <w:tc>
          <w:tcPr>
            <w:tcW w:w="3369" w:type="dxa"/>
          </w:tcPr>
          <w:p w14:paraId="75646E2F" w14:textId="31E758AD" w:rsidR="0063552F" w:rsidRDefault="0063552F" w:rsidP="00233DB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eastAsia="en-US"/>
              </w:rPr>
              <w:t>Godkjent av: Kommunestyret</w:t>
            </w:r>
          </w:p>
        </w:tc>
        <w:tc>
          <w:tcPr>
            <w:tcW w:w="2772" w:type="dxa"/>
          </w:tcPr>
          <w:p w14:paraId="28E3FC2F" w14:textId="217851BD" w:rsidR="0063552F" w:rsidRDefault="0063552F" w:rsidP="00233DB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eastAsia="en-US"/>
              </w:rPr>
              <w:t>Dato: 20.05.2010</w:t>
            </w:r>
          </w:p>
        </w:tc>
        <w:tc>
          <w:tcPr>
            <w:tcW w:w="3181" w:type="dxa"/>
          </w:tcPr>
          <w:p w14:paraId="4D4E5B55" w14:textId="0C7793BB" w:rsidR="0063552F" w:rsidRDefault="0063552F" w:rsidP="00233DB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eastAsia="en-US"/>
              </w:rPr>
              <w:t>Antall sider: 1</w:t>
            </w:r>
          </w:p>
        </w:tc>
      </w:tr>
    </w:tbl>
    <w:p w14:paraId="67444CAD" w14:textId="77777777" w:rsidR="0063552F" w:rsidRDefault="0063552F" w:rsidP="00233DB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eastAsia="en-US"/>
        </w:rPr>
      </w:pPr>
    </w:p>
    <w:p w14:paraId="72E0F0D4" w14:textId="42305293" w:rsidR="00233DB1" w:rsidRDefault="00233DB1" w:rsidP="00233DB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>(Med hjemmel i Kommunehelsetjenesteloven og i Forskrift om miljørettet helsevern)</w:t>
      </w:r>
    </w:p>
    <w:p w14:paraId="72E0F0D5" w14:textId="77777777" w:rsidR="00233DB1" w:rsidRDefault="00233DB1" w:rsidP="00233DB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</w:p>
    <w:p w14:paraId="72E0F0D6" w14:textId="77777777" w:rsidR="00233DB1" w:rsidRDefault="00233DB1" w:rsidP="00233DB1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  <w:r w:rsidRPr="00233DB1">
        <w:rPr>
          <w:rFonts w:ascii="Verdana" w:hAnsi="Verdana" w:cs="Verdana"/>
          <w:sz w:val="22"/>
          <w:szCs w:val="22"/>
          <w:lang w:eastAsia="en-US"/>
        </w:rPr>
        <w:t>Med dyrehold i denne sammenheng menes hold av hunder, katter, duer,</w:t>
      </w:r>
      <w:r>
        <w:rPr>
          <w:rFonts w:ascii="Verdana" w:hAnsi="Verdana" w:cs="Verdana"/>
          <w:sz w:val="22"/>
          <w:szCs w:val="22"/>
          <w:lang w:eastAsia="en-US"/>
        </w:rPr>
        <w:t xml:space="preserve"> </w:t>
      </w:r>
      <w:r w:rsidRPr="00233DB1">
        <w:rPr>
          <w:rFonts w:ascii="Verdana" w:hAnsi="Verdana" w:cs="Verdana"/>
          <w:sz w:val="22"/>
          <w:szCs w:val="22"/>
          <w:lang w:eastAsia="en-US"/>
        </w:rPr>
        <w:t>kaniner, fjærkre, hester, sauer, geiter og lignende som blir ivaretatt i</w:t>
      </w:r>
      <w:r>
        <w:rPr>
          <w:rFonts w:ascii="Verdana" w:hAnsi="Verdana" w:cs="Verdana"/>
          <w:sz w:val="22"/>
          <w:szCs w:val="22"/>
          <w:lang w:eastAsia="en-US"/>
        </w:rPr>
        <w:t xml:space="preserve"> </w:t>
      </w:r>
      <w:r w:rsidRPr="00233DB1">
        <w:rPr>
          <w:rFonts w:ascii="Verdana" w:hAnsi="Verdana" w:cs="Verdana"/>
          <w:sz w:val="22"/>
          <w:szCs w:val="22"/>
          <w:lang w:eastAsia="en-US"/>
        </w:rPr>
        <w:t>bopel eller umiddelbar nærhet (duekleiv, kaninbur, fjærkrebur og lignende</w:t>
      </w:r>
      <w:r>
        <w:rPr>
          <w:rFonts w:ascii="Verdana" w:hAnsi="Verdana" w:cs="Verdana"/>
          <w:sz w:val="22"/>
          <w:szCs w:val="22"/>
          <w:lang w:eastAsia="en-US"/>
        </w:rPr>
        <w:t xml:space="preserve"> </w:t>
      </w:r>
      <w:r w:rsidRPr="00233DB1">
        <w:rPr>
          <w:rFonts w:ascii="Verdana" w:hAnsi="Verdana" w:cs="Verdana"/>
          <w:sz w:val="22"/>
          <w:szCs w:val="22"/>
          <w:lang w:eastAsia="en-US"/>
        </w:rPr>
        <w:t>i hagen)</w:t>
      </w:r>
      <w:r>
        <w:rPr>
          <w:rFonts w:ascii="Verdana" w:hAnsi="Verdana" w:cs="Verdana"/>
          <w:sz w:val="22"/>
          <w:szCs w:val="22"/>
          <w:lang w:eastAsia="en-US"/>
        </w:rPr>
        <w:t>.</w:t>
      </w:r>
    </w:p>
    <w:p w14:paraId="72E0F0D7" w14:textId="77777777" w:rsidR="00233DB1" w:rsidRDefault="00233DB1" w:rsidP="00233DB1">
      <w:pPr>
        <w:pStyle w:val="Listeavsnitt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</w:p>
    <w:p w14:paraId="72E0F0D8" w14:textId="77777777" w:rsidR="00233DB1" w:rsidRPr="00233DB1" w:rsidRDefault="00233DB1" w:rsidP="00233DB1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  <w:r w:rsidRPr="00233DB1">
        <w:rPr>
          <w:rFonts w:ascii="Verdana" w:hAnsi="Verdana" w:cs="Verdana"/>
          <w:sz w:val="22"/>
          <w:szCs w:val="22"/>
          <w:lang w:eastAsia="en-US"/>
        </w:rPr>
        <w:t>Hunder og katter skal være korrekt ID-merket. Metoden skal være</w:t>
      </w:r>
      <w:r>
        <w:rPr>
          <w:rFonts w:ascii="Verdana" w:hAnsi="Verdana" w:cs="Verdana"/>
          <w:sz w:val="22"/>
          <w:szCs w:val="22"/>
          <w:lang w:eastAsia="en-US"/>
        </w:rPr>
        <w:t xml:space="preserve"> </w:t>
      </w:r>
      <w:r w:rsidRPr="00233DB1">
        <w:rPr>
          <w:rFonts w:ascii="Verdana" w:hAnsi="Verdana" w:cs="Verdana"/>
          <w:sz w:val="22"/>
          <w:szCs w:val="22"/>
          <w:lang w:eastAsia="en-US"/>
        </w:rPr>
        <w:t>dyrevernsmessig akseptabel, dvs. merkingen skal ikke medføre vesentlig</w:t>
      </w:r>
      <w:r>
        <w:rPr>
          <w:rFonts w:ascii="Verdana" w:hAnsi="Verdana" w:cs="Verdana"/>
          <w:sz w:val="22"/>
          <w:szCs w:val="22"/>
          <w:lang w:eastAsia="en-US"/>
        </w:rPr>
        <w:t xml:space="preserve"> </w:t>
      </w:r>
      <w:r w:rsidRPr="00233DB1">
        <w:rPr>
          <w:rFonts w:ascii="Verdana" w:hAnsi="Verdana" w:cs="Verdana"/>
          <w:sz w:val="22"/>
          <w:szCs w:val="22"/>
          <w:lang w:eastAsia="en-US"/>
        </w:rPr>
        <w:t>smerte og ikke påføre dyret varige mén. Merket bør være så synlig som</w:t>
      </w:r>
      <w:r>
        <w:rPr>
          <w:rFonts w:ascii="Verdana" w:hAnsi="Verdana" w:cs="Verdana"/>
          <w:sz w:val="22"/>
          <w:szCs w:val="22"/>
          <w:lang w:eastAsia="en-US"/>
        </w:rPr>
        <w:t xml:space="preserve"> </w:t>
      </w:r>
      <w:r w:rsidRPr="00233DB1">
        <w:rPr>
          <w:rFonts w:ascii="Verdana" w:hAnsi="Verdana" w:cs="Verdana"/>
          <w:sz w:val="22"/>
          <w:szCs w:val="22"/>
          <w:lang w:eastAsia="en-US"/>
        </w:rPr>
        <w:t>mulig, slik at identifikasjonen lett kan avleses. Halsbånd eller elektronisk</w:t>
      </w:r>
      <w:r>
        <w:rPr>
          <w:rFonts w:ascii="Verdana" w:hAnsi="Verdana" w:cs="Verdana"/>
          <w:sz w:val="22"/>
          <w:szCs w:val="22"/>
          <w:lang w:eastAsia="en-US"/>
        </w:rPr>
        <w:t xml:space="preserve"> </w:t>
      </w:r>
      <w:r w:rsidRPr="00233DB1">
        <w:rPr>
          <w:rFonts w:ascii="Verdana" w:hAnsi="Verdana" w:cs="Verdana"/>
          <w:sz w:val="22"/>
          <w:szCs w:val="22"/>
          <w:lang w:eastAsia="en-US"/>
        </w:rPr>
        <w:t>merking anbefales som korrekt merking.</w:t>
      </w:r>
    </w:p>
    <w:p w14:paraId="72E0F0D9" w14:textId="77777777" w:rsidR="00233DB1" w:rsidRDefault="00233DB1" w:rsidP="00233DB1">
      <w:pPr>
        <w:pStyle w:val="Ingenmellomrom"/>
        <w:rPr>
          <w:lang w:eastAsia="en-US"/>
        </w:rPr>
      </w:pPr>
    </w:p>
    <w:p w14:paraId="72E0F0DA" w14:textId="77777777" w:rsidR="00233DB1" w:rsidRDefault="00233DB1" w:rsidP="00233DB1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  <w:r w:rsidRPr="00233DB1">
        <w:rPr>
          <w:rFonts w:ascii="Verdana" w:hAnsi="Verdana" w:cs="Verdana"/>
          <w:sz w:val="22"/>
          <w:szCs w:val="22"/>
          <w:lang w:eastAsia="en-US"/>
        </w:rPr>
        <w:t>Kommunen kan iverksette tiltak for å redusere bestanden av eierløse dyr</w:t>
      </w:r>
      <w:r>
        <w:rPr>
          <w:rFonts w:ascii="Verdana" w:hAnsi="Verdana" w:cs="Verdana"/>
          <w:sz w:val="22"/>
          <w:szCs w:val="22"/>
          <w:lang w:eastAsia="en-US"/>
        </w:rPr>
        <w:t xml:space="preserve"> </w:t>
      </w:r>
      <w:r w:rsidRPr="00233DB1">
        <w:rPr>
          <w:rFonts w:ascii="Verdana" w:hAnsi="Verdana" w:cs="Verdana"/>
          <w:sz w:val="22"/>
          <w:szCs w:val="22"/>
          <w:lang w:eastAsia="en-US"/>
        </w:rPr>
        <w:t>når disse medfører helsemessige eller hygieniske problemer.</w:t>
      </w:r>
    </w:p>
    <w:p w14:paraId="72E0F0DB" w14:textId="77777777" w:rsidR="00233DB1" w:rsidRPr="00233DB1" w:rsidRDefault="00233DB1" w:rsidP="00233DB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  <w:bookmarkStart w:id="0" w:name="_GoBack"/>
      <w:bookmarkEnd w:id="0"/>
    </w:p>
    <w:p w14:paraId="72E0F0DC" w14:textId="77777777" w:rsidR="00233DB1" w:rsidRDefault="00233DB1" w:rsidP="00233DB1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  <w:r w:rsidRPr="00233DB1">
        <w:rPr>
          <w:rFonts w:ascii="Verdana" w:hAnsi="Verdana" w:cs="Verdana"/>
          <w:sz w:val="22"/>
          <w:szCs w:val="22"/>
          <w:lang w:eastAsia="en-US"/>
        </w:rPr>
        <w:t>Det er viktig at antallet dyr ikke overskrider det som er forsvarlig, og som</w:t>
      </w:r>
      <w:r>
        <w:rPr>
          <w:rFonts w:ascii="Verdana" w:hAnsi="Verdana" w:cs="Verdana"/>
          <w:sz w:val="22"/>
          <w:szCs w:val="22"/>
          <w:lang w:eastAsia="en-US"/>
        </w:rPr>
        <w:t xml:space="preserve"> </w:t>
      </w:r>
      <w:r w:rsidRPr="00233DB1">
        <w:rPr>
          <w:rFonts w:ascii="Verdana" w:hAnsi="Verdana" w:cs="Verdana"/>
          <w:sz w:val="22"/>
          <w:szCs w:val="22"/>
          <w:lang w:eastAsia="en-US"/>
        </w:rPr>
        <w:t>eier kan mestre på en rimelig måte. Drift av dyrepensjonat, hold av sau,</w:t>
      </w:r>
      <w:r>
        <w:rPr>
          <w:rFonts w:ascii="Verdana" w:hAnsi="Verdana" w:cs="Verdana"/>
          <w:sz w:val="22"/>
          <w:szCs w:val="22"/>
          <w:lang w:eastAsia="en-US"/>
        </w:rPr>
        <w:t xml:space="preserve"> </w:t>
      </w:r>
      <w:r w:rsidRPr="00233DB1">
        <w:rPr>
          <w:rFonts w:ascii="Verdana" w:hAnsi="Verdana" w:cs="Verdana"/>
          <w:sz w:val="22"/>
          <w:szCs w:val="22"/>
          <w:lang w:eastAsia="en-US"/>
        </w:rPr>
        <w:t>geit og hest er regulert i egen forskrift.</w:t>
      </w:r>
    </w:p>
    <w:p w14:paraId="72E0F0DD" w14:textId="77777777" w:rsidR="00233DB1" w:rsidRPr="00233DB1" w:rsidRDefault="00233DB1" w:rsidP="00233DB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</w:p>
    <w:p w14:paraId="72E0F0DE" w14:textId="77777777" w:rsidR="00233DB1" w:rsidRDefault="00233DB1" w:rsidP="00233DB1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  <w:r w:rsidRPr="00233DB1">
        <w:rPr>
          <w:rFonts w:ascii="Verdana" w:hAnsi="Verdana" w:cs="Verdana"/>
          <w:sz w:val="22"/>
          <w:szCs w:val="22"/>
          <w:lang w:eastAsia="en-US"/>
        </w:rPr>
        <w:t>Alle dyreeiere er ansvarlig for at dyreholdet ikke medfører sjenerende lukt,</w:t>
      </w:r>
      <w:r>
        <w:rPr>
          <w:rFonts w:ascii="Verdana" w:hAnsi="Verdana" w:cs="Verdana"/>
          <w:sz w:val="22"/>
          <w:szCs w:val="22"/>
          <w:lang w:eastAsia="en-US"/>
        </w:rPr>
        <w:t xml:space="preserve"> </w:t>
      </w:r>
      <w:r w:rsidRPr="00233DB1">
        <w:rPr>
          <w:rFonts w:ascii="Verdana" w:hAnsi="Verdana" w:cs="Verdana"/>
          <w:sz w:val="22"/>
          <w:szCs w:val="22"/>
          <w:lang w:eastAsia="en-US"/>
        </w:rPr>
        <w:t>støy eller forurensing for omgivelsene.</w:t>
      </w:r>
    </w:p>
    <w:p w14:paraId="72E0F0DF" w14:textId="77777777" w:rsidR="00233DB1" w:rsidRPr="00233DB1" w:rsidRDefault="00233DB1" w:rsidP="00233DB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</w:p>
    <w:p w14:paraId="72E0F0E0" w14:textId="77777777" w:rsidR="00233DB1" w:rsidRDefault="00233DB1" w:rsidP="00233DB1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  <w:r w:rsidRPr="00233DB1">
        <w:rPr>
          <w:rFonts w:ascii="Verdana" w:hAnsi="Verdana" w:cs="Verdana"/>
          <w:sz w:val="22"/>
          <w:szCs w:val="22"/>
          <w:lang w:eastAsia="en-US"/>
        </w:rPr>
        <w:t>Alt avfall som matrester, ekskrementer, strø, kattesand og lignende skal</w:t>
      </w:r>
      <w:r>
        <w:rPr>
          <w:rFonts w:ascii="Verdana" w:hAnsi="Verdana" w:cs="Verdana"/>
          <w:sz w:val="22"/>
          <w:szCs w:val="22"/>
          <w:lang w:eastAsia="en-US"/>
        </w:rPr>
        <w:t xml:space="preserve"> </w:t>
      </w:r>
      <w:r w:rsidRPr="00233DB1">
        <w:rPr>
          <w:rFonts w:ascii="Verdana" w:hAnsi="Verdana" w:cs="Verdana"/>
          <w:sz w:val="22"/>
          <w:szCs w:val="22"/>
          <w:lang w:eastAsia="en-US"/>
        </w:rPr>
        <w:t>forvaltes slik at hygieniske ulemper ikke oppstår. Dyrenes oppholdssted</w:t>
      </w:r>
      <w:r>
        <w:rPr>
          <w:rFonts w:ascii="Verdana" w:hAnsi="Verdana" w:cs="Verdana"/>
          <w:sz w:val="22"/>
          <w:szCs w:val="22"/>
          <w:lang w:eastAsia="en-US"/>
        </w:rPr>
        <w:t xml:space="preserve"> </w:t>
      </w:r>
      <w:r w:rsidRPr="00233DB1">
        <w:rPr>
          <w:rFonts w:ascii="Verdana" w:hAnsi="Verdana" w:cs="Verdana"/>
          <w:sz w:val="22"/>
          <w:szCs w:val="22"/>
          <w:lang w:eastAsia="en-US"/>
        </w:rPr>
        <w:t>bur/hus el. må til enhver tid holdes rene. Skadedyr så som rotter, mus,</w:t>
      </w:r>
      <w:r>
        <w:rPr>
          <w:rFonts w:ascii="Verdana" w:hAnsi="Verdana" w:cs="Verdana"/>
          <w:sz w:val="22"/>
          <w:szCs w:val="22"/>
          <w:lang w:eastAsia="en-US"/>
        </w:rPr>
        <w:t xml:space="preserve"> </w:t>
      </w:r>
      <w:r w:rsidRPr="00233DB1">
        <w:rPr>
          <w:rFonts w:ascii="Verdana" w:hAnsi="Verdana" w:cs="Verdana"/>
          <w:sz w:val="22"/>
          <w:szCs w:val="22"/>
          <w:lang w:eastAsia="en-US"/>
        </w:rPr>
        <w:t>med mer skal ikke forekomme.</w:t>
      </w:r>
    </w:p>
    <w:p w14:paraId="72E0F0E1" w14:textId="77777777" w:rsidR="00233DB1" w:rsidRPr="00233DB1" w:rsidRDefault="00233DB1" w:rsidP="00233DB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</w:p>
    <w:p w14:paraId="72E0F0E2" w14:textId="77777777" w:rsidR="001C72DE" w:rsidRDefault="00233DB1" w:rsidP="00233DB1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  <w:r w:rsidRPr="00233DB1">
        <w:rPr>
          <w:rFonts w:ascii="Verdana" w:hAnsi="Verdana" w:cs="Verdana"/>
          <w:sz w:val="22"/>
          <w:szCs w:val="22"/>
          <w:lang w:eastAsia="en-US"/>
        </w:rPr>
        <w:t>Dyrehold i forbindelse med gårdsdrift er unntatt fra disse retningslinjer.</w:t>
      </w:r>
    </w:p>
    <w:p w14:paraId="72E0F0E3" w14:textId="77777777" w:rsidR="00EC6B61" w:rsidRPr="00EC6B61" w:rsidRDefault="00EC6B61" w:rsidP="00EC6B61">
      <w:pPr>
        <w:pStyle w:val="Listeavsnitt"/>
        <w:rPr>
          <w:rFonts w:ascii="Verdana" w:hAnsi="Verdana" w:cs="Verdana"/>
          <w:sz w:val="22"/>
          <w:szCs w:val="22"/>
          <w:lang w:eastAsia="en-US"/>
        </w:rPr>
      </w:pPr>
    </w:p>
    <w:p w14:paraId="72E0F0E4" w14:textId="7C34C590" w:rsidR="00EC6B61" w:rsidRDefault="00EC6B61" w:rsidP="00EC6B6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</w:p>
    <w:p w14:paraId="0F8C12DC" w14:textId="2C45862C" w:rsidR="0063552F" w:rsidRDefault="0063552F" w:rsidP="00EC6B6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  <w:r>
        <w:rPr>
          <w:rFonts w:ascii="Verdana" w:hAnsi="Verdana" w:cs="Verdana"/>
          <w:sz w:val="22"/>
          <w:szCs w:val="22"/>
          <w:lang w:eastAsia="en-US"/>
        </w:rPr>
        <w:t>Rørvik 20.05.2010</w:t>
      </w:r>
    </w:p>
    <w:sectPr w:rsidR="0063552F" w:rsidSect="001C7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85807"/>
    <w:multiLevelType w:val="hybridMultilevel"/>
    <w:tmpl w:val="B52044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DB1"/>
    <w:rsid w:val="00183FB8"/>
    <w:rsid w:val="001C72DE"/>
    <w:rsid w:val="00233DB1"/>
    <w:rsid w:val="002B3723"/>
    <w:rsid w:val="0063552F"/>
    <w:rsid w:val="00765ABE"/>
    <w:rsid w:val="00C320C0"/>
    <w:rsid w:val="00E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F0CD"/>
  <w15:docId w15:val="{D0518680-C887-4BC0-8169-1B6961A7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ABE"/>
    <w:rPr>
      <w:rFonts w:ascii="Times New Roman" w:hAnsi="Times New Roman" w:cs="Arial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3DB1"/>
    <w:pPr>
      <w:ind w:left="720"/>
      <w:contextualSpacing/>
    </w:pPr>
  </w:style>
  <w:style w:type="paragraph" w:styleId="Ingenmellomrom">
    <w:name w:val="No Spacing"/>
    <w:uiPriority w:val="1"/>
    <w:qFormat/>
    <w:rsid w:val="00233DB1"/>
    <w:rPr>
      <w:rFonts w:ascii="Times New Roman" w:hAnsi="Times New Roman" w:cs="Arial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6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6B61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unhideWhenUsed/>
    <w:rsid w:val="00C3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Vikna kommune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daopnlm</dc:creator>
  <cp:lastModifiedBy>Dag Roar Opdal</cp:lastModifiedBy>
  <cp:revision>4</cp:revision>
  <dcterms:created xsi:type="dcterms:W3CDTF">2012-05-02T11:20:00Z</dcterms:created>
  <dcterms:modified xsi:type="dcterms:W3CDTF">2020-06-24T10:46:00Z</dcterms:modified>
</cp:coreProperties>
</file>